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1EF9" w:rsidRDefault="00D61EF9">
      <w:pPr>
        <w:pStyle w:val="a3"/>
        <w:spacing w:before="8"/>
        <w:rPr>
          <w:rFonts w:ascii="Times New Roman"/>
          <w:sz w:val="17"/>
        </w:rPr>
      </w:pPr>
    </w:p>
    <w:p w:rsidR="0048576A" w:rsidRPr="004E2038" w:rsidRDefault="0048576A" w:rsidP="0048576A">
      <w:pPr>
        <w:spacing w:before="81" w:line="226" w:lineRule="exact"/>
        <w:ind w:left="229" w:right="210"/>
        <w:rPr>
          <w:sz w:val="20"/>
          <w:szCs w:val="20"/>
        </w:rPr>
      </w:pPr>
      <w:r w:rsidRPr="004E2038">
        <w:rPr>
          <w:spacing w:val="-1"/>
          <w:sz w:val="20"/>
          <w:szCs w:val="20"/>
        </w:rPr>
        <w:t>SIRCA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2"/>
          <w:sz w:val="20"/>
          <w:szCs w:val="20"/>
        </w:rPr>
        <w:t>S.p.A.</w:t>
      </w:r>
      <w:r w:rsidRPr="004E2038">
        <w:rPr>
          <w:spacing w:val="-1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адрес</w:t>
      </w:r>
      <w:r w:rsidRPr="004E2038">
        <w:rPr>
          <w:spacing w:val="-1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предприятия</w:t>
      </w:r>
      <w:r w:rsidRPr="004E2038">
        <w:rPr>
          <w:spacing w:val="-1"/>
          <w:sz w:val="20"/>
          <w:szCs w:val="20"/>
        </w:rPr>
        <w:t xml:space="preserve">: </w:t>
      </w:r>
      <w:r w:rsidRPr="004E2038">
        <w:rPr>
          <w:spacing w:val="-2"/>
          <w:sz w:val="20"/>
          <w:szCs w:val="20"/>
        </w:rPr>
        <w:t xml:space="preserve">Viale </w:t>
      </w:r>
      <w:r w:rsidRPr="004E2038">
        <w:rPr>
          <w:sz w:val="20"/>
          <w:szCs w:val="20"/>
        </w:rPr>
        <w:t>Roma,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85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35010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2"/>
          <w:sz w:val="20"/>
          <w:szCs w:val="20"/>
        </w:rPr>
        <w:t>SAN</w:t>
      </w:r>
      <w:r w:rsidRPr="004E2038">
        <w:rPr>
          <w:spacing w:val="-1"/>
          <w:sz w:val="20"/>
          <w:szCs w:val="20"/>
        </w:rPr>
        <w:t xml:space="preserve"> DONO</w:t>
      </w:r>
      <w:r w:rsidRPr="004E2038">
        <w:rPr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 xml:space="preserve">DI </w:t>
      </w:r>
      <w:r w:rsidRPr="004E2038">
        <w:rPr>
          <w:spacing w:val="-2"/>
          <w:sz w:val="20"/>
          <w:szCs w:val="20"/>
        </w:rPr>
        <w:t>MASSANZAGO</w:t>
      </w:r>
      <w:r w:rsidRPr="004E2038">
        <w:rPr>
          <w:spacing w:val="-1"/>
          <w:sz w:val="20"/>
          <w:szCs w:val="20"/>
        </w:rPr>
        <w:t xml:space="preserve"> (PD)</w:t>
      </w:r>
      <w:r w:rsidRPr="004E2038">
        <w:rPr>
          <w:sz w:val="20"/>
          <w:szCs w:val="20"/>
        </w:rPr>
        <w:t xml:space="preserve"> –</w:t>
      </w:r>
      <w:r w:rsidRPr="004E2038">
        <w:rPr>
          <w:spacing w:val="59"/>
          <w:w w:val="99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Italy</w:t>
      </w:r>
      <w:r w:rsidRPr="004E2038">
        <w:rPr>
          <w:spacing w:val="-8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Tel. 049/9322311</w:t>
      </w:r>
      <w:r w:rsidRPr="004E2038">
        <w:rPr>
          <w:spacing w:val="-3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 xml:space="preserve">r.a.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Fax 049/5797262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z w:val="20"/>
          <w:szCs w:val="20"/>
        </w:rPr>
        <w:t>–</w:t>
      </w:r>
      <w:r w:rsidRPr="004E2038">
        <w:rPr>
          <w:spacing w:val="-2"/>
          <w:sz w:val="20"/>
          <w:szCs w:val="20"/>
        </w:rPr>
        <w:t xml:space="preserve"> </w:t>
      </w:r>
      <w:r w:rsidRPr="004E2038">
        <w:rPr>
          <w:spacing w:val="-1"/>
          <w:sz w:val="20"/>
          <w:szCs w:val="20"/>
        </w:rPr>
        <w:t>Internet:</w:t>
      </w:r>
      <w:r w:rsidRPr="004E2038">
        <w:rPr>
          <w:spacing w:val="-2"/>
          <w:sz w:val="20"/>
          <w:szCs w:val="20"/>
        </w:rPr>
        <w:t xml:space="preserve"> </w:t>
      </w:r>
      <w:hyperlink r:id="rId6">
        <w:r w:rsidRPr="004E2038">
          <w:rPr>
            <w:spacing w:val="-2"/>
            <w:sz w:val="20"/>
            <w:szCs w:val="20"/>
          </w:rPr>
          <w:t>www.sirca.it.</w:t>
        </w:r>
      </w:hyperlink>
    </w:p>
    <w:p w:rsidR="0048576A" w:rsidRPr="00527F6F" w:rsidRDefault="0048576A" w:rsidP="0048576A">
      <w:pPr>
        <w:spacing w:before="10"/>
        <w:rPr>
          <w:sz w:val="29"/>
          <w:szCs w:val="29"/>
        </w:rPr>
      </w:pPr>
    </w:p>
    <w:p w:rsidR="0048576A" w:rsidRPr="004E2038" w:rsidRDefault="0048576A" w:rsidP="0048576A">
      <w:pPr>
        <w:spacing w:line="226" w:lineRule="exact"/>
        <w:ind w:left="229" w:right="230"/>
        <w:rPr>
          <w:sz w:val="20"/>
          <w:szCs w:val="20"/>
          <w:lang w:val="ru-RU"/>
        </w:rPr>
      </w:pPr>
      <w:r w:rsidRPr="004E2038">
        <w:rPr>
          <w:spacing w:val="-1"/>
          <w:sz w:val="20"/>
          <w:szCs w:val="20"/>
        </w:rPr>
        <w:t>SIRCA</w:t>
      </w:r>
      <w:r w:rsidRPr="004E2038">
        <w:rPr>
          <w:spacing w:val="-3"/>
          <w:sz w:val="20"/>
          <w:szCs w:val="20"/>
          <w:lang w:val="ru-RU"/>
        </w:rPr>
        <w:t xml:space="preserve"> </w:t>
      </w:r>
      <w:r w:rsidRPr="004E2038">
        <w:rPr>
          <w:spacing w:val="-2"/>
          <w:sz w:val="20"/>
          <w:szCs w:val="20"/>
        </w:rPr>
        <w:t>S</w:t>
      </w:r>
      <w:r w:rsidRPr="004E2038">
        <w:rPr>
          <w:spacing w:val="-2"/>
          <w:sz w:val="20"/>
          <w:szCs w:val="20"/>
          <w:lang w:val="ru-RU"/>
        </w:rPr>
        <w:t>.</w:t>
      </w:r>
      <w:r w:rsidRPr="004E2038">
        <w:rPr>
          <w:spacing w:val="-2"/>
          <w:sz w:val="20"/>
          <w:szCs w:val="20"/>
        </w:rPr>
        <w:t>p</w:t>
      </w:r>
      <w:r w:rsidRPr="004E2038">
        <w:rPr>
          <w:spacing w:val="-2"/>
          <w:sz w:val="20"/>
          <w:szCs w:val="20"/>
          <w:lang w:val="ru-RU"/>
        </w:rPr>
        <w:t>,</w:t>
      </w:r>
      <w:r w:rsidRPr="004E2038">
        <w:rPr>
          <w:spacing w:val="-2"/>
          <w:sz w:val="20"/>
          <w:szCs w:val="20"/>
        </w:rPr>
        <w:t>A</w:t>
      </w:r>
      <w:r w:rsidRPr="004E2038">
        <w:rPr>
          <w:spacing w:val="-2"/>
          <w:sz w:val="20"/>
          <w:szCs w:val="20"/>
          <w:lang w:val="ru-RU"/>
        </w:rPr>
        <w:t>.</w:t>
      </w:r>
      <w:r w:rsidRPr="004E2038">
        <w:rPr>
          <w:spacing w:val="-1"/>
          <w:sz w:val="20"/>
          <w:szCs w:val="20"/>
          <w:lang w:val="ru-RU"/>
        </w:rPr>
        <w:t xml:space="preserve"> – это компания с системой менеджмента качества, сертифицированной 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DNV</w:t>
      </w:r>
      <w:r w:rsidRPr="004E2038">
        <w:rPr>
          <w:spacing w:val="-3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согласно нормам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UNI</w:t>
      </w:r>
      <w:r w:rsidRPr="004E2038">
        <w:rPr>
          <w:spacing w:val="-2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EN</w:t>
      </w:r>
      <w:r w:rsidRPr="004E2038">
        <w:rPr>
          <w:spacing w:val="-1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</w:rPr>
        <w:t>ISO</w:t>
      </w:r>
      <w:r w:rsidRPr="004E2038">
        <w:rPr>
          <w:spacing w:val="81"/>
          <w:w w:val="99"/>
          <w:sz w:val="20"/>
          <w:szCs w:val="20"/>
          <w:lang w:val="ru-RU"/>
        </w:rPr>
        <w:t xml:space="preserve"> </w:t>
      </w:r>
      <w:r w:rsidRPr="004E2038">
        <w:rPr>
          <w:spacing w:val="-1"/>
          <w:sz w:val="20"/>
          <w:szCs w:val="20"/>
          <w:lang w:val="ru-RU"/>
        </w:rPr>
        <w:t>9001.</w:t>
      </w:r>
    </w:p>
    <w:p w:rsidR="00D61EF9" w:rsidRPr="0048576A" w:rsidRDefault="00C37009">
      <w:pPr>
        <w:pStyle w:val="a3"/>
        <w:spacing w:before="5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181867</wp:posOffset>
            </wp:positionV>
            <wp:extent cx="5905500" cy="38100"/>
            <wp:effectExtent l="0" t="0" r="0" b="0"/>
            <wp:wrapTopAndBottom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EF9" w:rsidRPr="0048576A" w:rsidRDefault="00D61EF9">
      <w:pPr>
        <w:pStyle w:val="a3"/>
        <w:spacing w:before="5"/>
        <w:rPr>
          <w:sz w:val="21"/>
          <w:lang w:val="ru-RU"/>
        </w:rPr>
      </w:pPr>
    </w:p>
    <w:p w:rsidR="00D61EF9" w:rsidRPr="0048576A" w:rsidRDefault="0048576A">
      <w:pPr>
        <w:pStyle w:val="1"/>
        <w:rPr>
          <w:lang w:val="ru-RU"/>
        </w:rPr>
      </w:pPr>
      <w:r>
        <w:rPr>
          <w:lang w:val="ru-RU"/>
        </w:rPr>
        <w:t>Наименование и код</w:t>
      </w:r>
    </w:p>
    <w:p w:rsidR="00D61EF9" w:rsidRPr="0048576A" w:rsidRDefault="00C37009">
      <w:pPr>
        <w:pStyle w:val="a3"/>
        <w:spacing w:before="49"/>
        <w:ind w:left="239" w:right="408"/>
        <w:rPr>
          <w:lang w:val="ru-RU"/>
        </w:rPr>
      </w:pPr>
      <w:r>
        <w:t>OT</w:t>
      </w:r>
      <w:r w:rsidR="00A5263A" w:rsidRPr="000E78AD">
        <w:rPr>
          <w:lang w:val="ru-RU"/>
        </w:rPr>
        <w:t>090</w:t>
      </w:r>
      <w:r>
        <w:t>G</w:t>
      </w:r>
      <w:r w:rsidRPr="0048576A">
        <w:rPr>
          <w:lang w:val="ru-RU"/>
        </w:rPr>
        <w:t xml:space="preserve">30 </w:t>
      </w:r>
    </w:p>
    <w:p w:rsidR="00D61EF9" w:rsidRPr="0048576A" w:rsidRDefault="00C37009">
      <w:pPr>
        <w:pStyle w:val="a3"/>
        <w:spacing w:before="1"/>
        <w:rPr>
          <w:sz w:val="22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48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186439</wp:posOffset>
            </wp:positionV>
            <wp:extent cx="5905500" cy="38100"/>
            <wp:effectExtent l="0" t="0" r="0" b="0"/>
            <wp:wrapTopAndBottom/>
            <wp:docPr id="9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EF9" w:rsidRPr="0048576A" w:rsidRDefault="00D61EF9">
      <w:pPr>
        <w:pStyle w:val="a3"/>
        <w:spacing w:before="5"/>
        <w:rPr>
          <w:sz w:val="21"/>
          <w:lang w:val="ru-RU"/>
        </w:rPr>
      </w:pPr>
    </w:p>
    <w:p w:rsidR="00D61EF9" w:rsidRPr="0048576A" w:rsidRDefault="0048576A">
      <w:pPr>
        <w:pStyle w:val="1"/>
        <w:rPr>
          <w:lang w:val="ru-RU"/>
        </w:rPr>
      </w:pPr>
      <w:r>
        <w:rPr>
          <w:lang w:val="ru-RU"/>
        </w:rPr>
        <w:t>Химический тип</w:t>
      </w:r>
    </w:p>
    <w:p w:rsidR="00D61EF9" w:rsidRPr="0048576A" w:rsidRDefault="0048576A">
      <w:pPr>
        <w:pStyle w:val="a3"/>
        <w:spacing w:before="49"/>
        <w:ind w:left="239" w:right="408"/>
        <w:rPr>
          <w:lang w:val="ru-RU"/>
        </w:rPr>
      </w:pPr>
      <w:r>
        <w:rPr>
          <w:lang w:val="ru-RU"/>
        </w:rPr>
        <w:t>Полиуретановый ЛКМ</w:t>
      </w:r>
    </w:p>
    <w:p w:rsidR="00D61EF9" w:rsidRPr="0048576A" w:rsidRDefault="00C37009">
      <w:pPr>
        <w:pStyle w:val="a3"/>
        <w:spacing w:before="10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184915</wp:posOffset>
            </wp:positionV>
            <wp:extent cx="5905500" cy="38100"/>
            <wp:effectExtent l="0" t="0" r="0" b="0"/>
            <wp:wrapTopAndBottom/>
            <wp:docPr id="11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EF9" w:rsidRPr="0048576A" w:rsidRDefault="00D61EF9">
      <w:pPr>
        <w:pStyle w:val="a3"/>
        <w:spacing w:before="7"/>
        <w:rPr>
          <w:sz w:val="21"/>
          <w:lang w:val="ru-RU"/>
        </w:rPr>
      </w:pPr>
    </w:p>
    <w:p w:rsidR="00D61EF9" w:rsidRPr="0048576A" w:rsidRDefault="0048576A">
      <w:pPr>
        <w:pStyle w:val="1"/>
        <w:rPr>
          <w:lang w:val="ru-RU"/>
        </w:rPr>
      </w:pPr>
      <w:r>
        <w:rPr>
          <w:lang w:val="ru-RU"/>
        </w:rPr>
        <w:t>Описание и характеристики</w:t>
      </w:r>
    </w:p>
    <w:p w:rsidR="00A5263A" w:rsidRPr="00FD6CBE" w:rsidRDefault="0048576A" w:rsidP="00A5263A">
      <w:pPr>
        <w:pStyle w:val="a3"/>
        <w:spacing w:before="49"/>
        <w:ind w:left="239" w:right="204"/>
        <w:jc w:val="both"/>
        <w:rPr>
          <w:lang w:val="ru-RU"/>
        </w:rPr>
      </w:pPr>
      <w:r>
        <w:rPr>
          <w:lang w:val="ru-RU"/>
        </w:rPr>
        <w:t>Полиуретановый матовый лак</w:t>
      </w:r>
      <w:r w:rsidR="00C37009" w:rsidRPr="0048576A">
        <w:rPr>
          <w:lang w:val="ru-RU"/>
        </w:rPr>
        <w:t xml:space="preserve">. </w:t>
      </w:r>
      <w:r w:rsidR="00A5263A">
        <w:rPr>
          <w:lang w:val="ru-RU"/>
        </w:rPr>
        <w:t>Продукт пригоден для</w:t>
      </w:r>
      <w:r w:rsidR="00167234">
        <w:rPr>
          <w:lang w:val="ru-RU"/>
        </w:rPr>
        <w:t xml:space="preserve"> </w:t>
      </w:r>
      <w:r w:rsidR="00A5263A">
        <w:rPr>
          <w:lang w:val="ru-RU"/>
        </w:rPr>
        <w:t xml:space="preserve">нанесения </w:t>
      </w:r>
      <w:r w:rsidR="0045130A">
        <w:rPr>
          <w:lang w:val="ru-RU"/>
        </w:rPr>
        <w:t xml:space="preserve">на </w:t>
      </w:r>
      <w:r w:rsidR="00A5263A">
        <w:rPr>
          <w:lang w:val="ru-RU"/>
        </w:rPr>
        <w:t>детскую мебель, двери и иные деревянные изделия в целом.</w:t>
      </w:r>
      <w:r w:rsidR="00A5263A" w:rsidRPr="00FD6CBE">
        <w:rPr>
          <w:lang w:val="ru-RU"/>
        </w:rPr>
        <w:t xml:space="preserve"> </w:t>
      </w:r>
    </w:p>
    <w:p w:rsidR="00A5263A" w:rsidRPr="0048576A" w:rsidRDefault="00A5263A" w:rsidP="00A5263A">
      <w:pPr>
        <w:pStyle w:val="a3"/>
        <w:spacing w:before="49"/>
        <w:ind w:left="239" w:right="112"/>
        <w:jc w:val="both"/>
        <w:rPr>
          <w:lang w:val="ru-RU"/>
        </w:rPr>
      </w:pPr>
      <w:r>
        <w:rPr>
          <w:lang w:val="ru-RU"/>
        </w:rPr>
        <w:t>С</w:t>
      </w:r>
      <w:r w:rsidRPr="0048576A">
        <w:rPr>
          <w:lang w:val="ru-RU"/>
        </w:rPr>
        <w:t xml:space="preserve">тепень блеска </w:t>
      </w:r>
      <w:r>
        <w:rPr>
          <w:lang w:val="ru-RU"/>
        </w:rPr>
        <w:t>указана в коде продукта, после буквы</w:t>
      </w:r>
      <w:r w:rsidRPr="0048576A">
        <w:rPr>
          <w:lang w:val="ru-RU"/>
        </w:rPr>
        <w:t xml:space="preserve"> </w:t>
      </w:r>
      <w:r>
        <w:rPr>
          <w:lang w:val="ru-RU"/>
        </w:rPr>
        <w:t>«</w:t>
      </w:r>
      <w:r>
        <w:t>g</w:t>
      </w:r>
      <w:r>
        <w:rPr>
          <w:lang w:val="ru-RU"/>
        </w:rPr>
        <w:t>»</w:t>
      </w:r>
      <w:r w:rsidRPr="0048576A">
        <w:rPr>
          <w:lang w:val="ru-RU"/>
        </w:rPr>
        <w:t xml:space="preserve"> </w:t>
      </w:r>
    </w:p>
    <w:p w:rsidR="00D61EF9" w:rsidRPr="0048576A" w:rsidRDefault="00D61EF9">
      <w:pPr>
        <w:pStyle w:val="a3"/>
        <w:rPr>
          <w:lang w:val="ru-RU"/>
        </w:rPr>
      </w:pPr>
    </w:p>
    <w:p w:rsidR="00D61EF9" w:rsidRPr="0048576A" w:rsidRDefault="00D61EF9">
      <w:pPr>
        <w:pStyle w:val="a3"/>
        <w:spacing w:before="5"/>
        <w:rPr>
          <w:sz w:val="12"/>
          <w:lang w:val="ru-RU"/>
        </w:rPr>
      </w:pPr>
    </w:p>
    <w:tbl>
      <w:tblPr>
        <w:tblStyle w:val="TableNormal"/>
        <w:tblW w:w="0" w:type="auto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495"/>
        <w:gridCol w:w="1663"/>
        <w:gridCol w:w="2504"/>
        <w:gridCol w:w="2410"/>
      </w:tblGrid>
      <w:tr w:rsidR="00D61EF9" w:rsidRPr="0048576A" w:rsidTr="00AE6734">
        <w:trPr>
          <w:trHeight w:hRule="exact" w:val="395"/>
        </w:trPr>
        <w:tc>
          <w:tcPr>
            <w:tcW w:w="2495" w:type="dxa"/>
            <w:tcBorders>
              <w:top w:val="single" w:sz="15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spacing w:before="69"/>
              <w:ind w:left="49"/>
              <w:rPr>
                <w:b/>
                <w:sz w:val="16"/>
                <w:szCs w:val="16"/>
                <w:lang w:val="ru-RU"/>
              </w:rPr>
            </w:pPr>
            <w:r w:rsidRPr="0048576A">
              <w:rPr>
                <w:b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1663" w:type="dxa"/>
            <w:tcBorders>
              <w:top w:val="single" w:sz="15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48576A">
              <w:rPr>
                <w:b/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2504" w:type="dxa"/>
            <w:tcBorders>
              <w:top w:val="single" w:sz="15" w:space="0" w:color="DC002B"/>
              <w:bottom w:val="single" w:sz="1" w:space="0" w:color="DC002B"/>
            </w:tcBorders>
          </w:tcPr>
          <w:p w:rsidR="00D61EF9" w:rsidRPr="0048576A" w:rsidRDefault="006C3A6C" w:rsidP="00E0312B">
            <w:pPr>
              <w:pStyle w:val="TableParagraph"/>
              <w:tabs>
                <w:tab w:val="left" w:pos="2504"/>
              </w:tabs>
              <w:spacing w:before="69"/>
              <w:ind w:left="0"/>
              <w:jc w:val="left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 xml:space="preserve">         </w:t>
            </w:r>
            <w:r w:rsidR="0048576A" w:rsidRPr="0048576A">
              <w:rPr>
                <w:b/>
                <w:sz w:val="16"/>
                <w:szCs w:val="16"/>
                <w:lang w:val="ru-RU"/>
              </w:rPr>
              <w:t>Единицы измерения</w:t>
            </w:r>
          </w:p>
        </w:tc>
        <w:tc>
          <w:tcPr>
            <w:tcW w:w="2410" w:type="dxa"/>
            <w:tcBorders>
              <w:top w:val="single" w:sz="15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spacing w:before="64"/>
              <w:ind w:left="0" w:right="30"/>
              <w:rPr>
                <w:b/>
                <w:sz w:val="16"/>
                <w:szCs w:val="16"/>
                <w:lang w:val="ru-RU"/>
              </w:rPr>
            </w:pPr>
            <w:r w:rsidRPr="0048576A">
              <w:rPr>
                <w:b/>
                <w:sz w:val="16"/>
                <w:szCs w:val="16"/>
                <w:lang w:val="ru-RU"/>
              </w:rPr>
              <w:t>Значение-Диапазон</w:t>
            </w:r>
          </w:p>
        </w:tc>
      </w:tr>
      <w:tr w:rsidR="00D61EF9" w:rsidTr="00AE6734">
        <w:trPr>
          <w:trHeight w:hRule="exact" w:val="468"/>
        </w:trPr>
        <w:tc>
          <w:tcPr>
            <w:tcW w:w="2495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Стойкость к холодным жидкостям</w:t>
            </w:r>
          </w:p>
        </w:tc>
        <w:tc>
          <w:tcPr>
            <w:tcW w:w="1663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12720</w:t>
            </w:r>
          </w:p>
        </w:tc>
        <w:tc>
          <w:tcPr>
            <w:tcW w:w="2504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6C3A6C" w:rsidP="00E0312B">
            <w:pPr>
              <w:pStyle w:val="TableParagraph"/>
              <w:tabs>
                <w:tab w:val="left" w:pos="2504"/>
              </w:tabs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Класс согласно</w:t>
            </w:r>
            <w:r w:rsidR="00C37009">
              <w:rPr>
                <w:sz w:val="16"/>
              </w:rPr>
              <w:t xml:space="preserve"> UNI 10944</w:t>
            </w:r>
          </w:p>
        </w:tc>
        <w:tc>
          <w:tcPr>
            <w:tcW w:w="2410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 w:right="30"/>
              <w:rPr>
                <w:sz w:val="16"/>
              </w:rPr>
            </w:pPr>
            <w:r>
              <w:rPr>
                <w:w w:val="99"/>
                <w:sz w:val="16"/>
              </w:rPr>
              <w:t>C</w:t>
            </w:r>
          </w:p>
        </w:tc>
      </w:tr>
      <w:tr w:rsidR="00D61EF9" w:rsidTr="00AE6734">
        <w:trPr>
          <w:trHeight w:hRule="exact" w:val="396"/>
        </w:trPr>
        <w:tc>
          <w:tcPr>
            <w:tcW w:w="2495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Твердость по карандашу</w:t>
            </w:r>
          </w:p>
        </w:tc>
        <w:tc>
          <w:tcPr>
            <w:tcW w:w="1663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ASTM D 3363</w:t>
            </w:r>
          </w:p>
        </w:tc>
        <w:tc>
          <w:tcPr>
            <w:tcW w:w="2504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6C3A6C" w:rsidRDefault="006C3A6C" w:rsidP="00E0312B">
            <w:pPr>
              <w:pStyle w:val="TableParagraph"/>
              <w:tabs>
                <w:tab w:val="left" w:pos="2504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Британская классификация</w:t>
            </w:r>
          </w:p>
        </w:tc>
        <w:tc>
          <w:tcPr>
            <w:tcW w:w="2410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A5263A" w:rsidP="00C87E6A">
            <w:pPr>
              <w:pStyle w:val="TableParagraph"/>
              <w:ind w:left="0" w:right="30"/>
              <w:rPr>
                <w:sz w:val="16"/>
              </w:rPr>
            </w:pPr>
            <w:r>
              <w:rPr>
                <w:w w:val="99"/>
                <w:sz w:val="16"/>
              </w:rPr>
              <w:t>H</w:t>
            </w:r>
            <w:r w:rsidR="00C37009">
              <w:rPr>
                <w:w w:val="99"/>
                <w:sz w:val="16"/>
              </w:rPr>
              <w:t>B</w:t>
            </w:r>
          </w:p>
        </w:tc>
      </w:tr>
      <w:tr w:rsidR="00D61EF9" w:rsidTr="00AE6734">
        <w:trPr>
          <w:trHeight w:hRule="exact" w:val="438"/>
        </w:trPr>
        <w:tc>
          <w:tcPr>
            <w:tcW w:w="2495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Стойкость к воздействию влажного тепла</w:t>
            </w:r>
          </w:p>
        </w:tc>
        <w:tc>
          <w:tcPr>
            <w:tcW w:w="1663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12721</w:t>
            </w:r>
          </w:p>
        </w:tc>
        <w:tc>
          <w:tcPr>
            <w:tcW w:w="2504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6C3A6C" w:rsidRDefault="006C3A6C" w:rsidP="00E0312B">
            <w:pPr>
              <w:pStyle w:val="TableParagraph"/>
              <w:tabs>
                <w:tab w:val="left" w:pos="2504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испытания</w:t>
            </w:r>
          </w:p>
        </w:tc>
        <w:tc>
          <w:tcPr>
            <w:tcW w:w="2410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 w:right="30"/>
              <w:rPr>
                <w:sz w:val="16"/>
              </w:rPr>
            </w:pPr>
            <w:r>
              <w:rPr>
                <w:w w:val="99"/>
                <w:sz w:val="16"/>
              </w:rPr>
              <w:t>4</w:t>
            </w:r>
          </w:p>
        </w:tc>
      </w:tr>
      <w:tr w:rsidR="00D61EF9" w:rsidTr="00AE6734">
        <w:trPr>
          <w:trHeight w:hRule="exact" w:val="430"/>
        </w:trPr>
        <w:tc>
          <w:tcPr>
            <w:tcW w:w="2495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Стойкость к воздействию сухого тепла</w:t>
            </w:r>
          </w:p>
        </w:tc>
        <w:tc>
          <w:tcPr>
            <w:tcW w:w="1663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12722</w:t>
            </w:r>
          </w:p>
        </w:tc>
        <w:tc>
          <w:tcPr>
            <w:tcW w:w="2504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6C3A6C" w:rsidRDefault="006C3A6C" w:rsidP="00E0312B">
            <w:pPr>
              <w:pStyle w:val="TableParagraph"/>
              <w:tabs>
                <w:tab w:val="left" w:pos="2504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Уровень испытания</w:t>
            </w:r>
          </w:p>
        </w:tc>
        <w:tc>
          <w:tcPr>
            <w:tcW w:w="2410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 w:right="30"/>
              <w:rPr>
                <w:sz w:val="16"/>
              </w:rPr>
            </w:pPr>
            <w:r>
              <w:rPr>
                <w:w w:val="99"/>
                <w:sz w:val="16"/>
              </w:rPr>
              <w:t>5</w:t>
            </w:r>
          </w:p>
        </w:tc>
      </w:tr>
      <w:tr w:rsidR="00D61EF9" w:rsidTr="00AE6734">
        <w:trPr>
          <w:trHeight w:hRule="exact" w:val="396"/>
        </w:trPr>
        <w:tc>
          <w:tcPr>
            <w:tcW w:w="2495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6C3A6C" w:rsidRDefault="006C3A6C" w:rsidP="00C87E6A">
            <w:pPr>
              <w:pStyle w:val="TableParagraph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Воздействие света</w:t>
            </w:r>
          </w:p>
        </w:tc>
        <w:tc>
          <w:tcPr>
            <w:tcW w:w="1663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15187</w:t>
            </w:r>
          </w:p>
        </w:tc>
        <w:tc>
          <w:tcPr>
            <w:tcW w:w="2504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6C3A6C" w:rsidRDefault="006C3A6C" w:rsidP="00E0312B">
            <w:pPr>
              <w:pStyle w:val="TableParagraph"/>
              <w:tabs>
                <w:tab w:val="left" w:pos="2504"/>
              </w:tabs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Шкала серого</w:t>
            </w:r>
          </w:p>
        </w:tc>
        <w:tc>
          <w:tcPr>
            <w:tcW w:w="2410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BC239E" w:rsidRDefault="00BC239E" w:rsidP="00BC239E">
            <w:pPr>
              <w:pStyle w:val="TableParagraph"/>
              <w:ind w:left="0" w:right="30"/>
              <w:rPr>
                <w:sz w:val="16"/>
              </w:rPr>
            </w:pPr>
            <w:r>
              <w:rPr>
                <w:sz w:val="16"/>
                <w:lang w:val="ru-RU"/>
              </w:rPr>
              <w:t>1</w:t>
            </w:r>
            <w:r w:rsidR="00E828D5">
              <w:rPr>
                <w:sz w:val="16"/>
              </w:rPr>
              <w:t>/</w:t>
            </w:r>
            <w:r>
              <w:rPr>
                <w:sz w:val="16"/>
              </w:rPr>
              <w:t>2</w:t>
            </w:r>
          </w:p>
        </w:tc>
      </w:tr>
      <w:tr w:rsidR="00D61EF9" w:rsidTr="00AE6734">
        <w:trPr>
          <w:trHeight w:hRule="exact" w:val="396"/>
        </w:trPr>
        <w:tc>
          <w:tcPr>
            <w:tcW w:w="2495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Pr="0048576A" w:rsidRDefault="0048576A" w:rsidP="00C87E6A">
            <w:pPr>
              <w:pStyle w:val="TableParagraph"/>
              <w:ind w:left="49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Стойкость к царапинам</w:t>
            </w:r>
          </w:p>
        </w:tc>
        <w:tc>
          <w:tcPr>
            <w:tcW w:w="1663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UNI EN 15186</w:t>
            </w:r>
          </w:p>
        </w:tc>
        <w:tc>
          <w:tcPr>
            <w:tcW w:w="2504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E0312B">
            <w:pPr>
              <w:pStyle w:val="TableParagraph"/>
              <w:tabs>
                <w:tab w:val="left" w:pos="2504"/>
              </w:tabs>
              <w:ind w:left="0"/>
              <w:rPr>
                <w:sz w:val="16"/>
              </w:rPr>
            </w:pPr>
            <w:r>
              <w:rPr>
                <w:sz w:val="16"/>
              </w:rPr>
              <w:t>Newton</w:t>
            </w:r>
          </w:p>
        </w:tc>
        <w:tc>
          <w:tcPr>
            <w:tcW w:w="2410" w:type="dxa"/>
            <w:tcBorders>
              <w:top w:val="single" w:sz="1" w:space="0" w:color="DC002B"/>
              <w:bottom w:val="single" w:sz="1" w:space="0" w:color="DC002B"/>
            </w:tcBorders>
          </w:tcPr>
          <w:p w:rsidR="00D61EF9" w:rsidRDefault="00C37009" w:rsidP="00C87E6A">
            <w:pPr>
              <w:pStyle w:val="TableParagraph"/>
              <w:ind w:left="0" w:right="30"/>
              <w:rPr>
                <w:sz w:val="16"/>
              </w:rPr>
            </w:pPr>
            <w:r>
              <w:rPr>
                <w:sz w:val="16"/>
              </w:rPr>
              <w:t>0,</w:t>
            </w:r>
            <w:r w:rsidR="00BC239E">
              <w:rPr>
                <w:sz w:val="16"/>
              </w:rPr>
              <w:t>7</w:t>
            </w:r>
          </w:p>
        </w:tc>
      </w:tr>
    </w:tbl>
    <w:p w:rsidR="00D61EF9" w:rsidRDefault="00D61EF9">
      <w:pPr>
        <w:rPr>
          <w:sz w:val="16"/>
        </w:rPr>
        <w:sectPr w:rsidR="00D61EF9">
          <w:headerReference w:type="default" r:id="rId8"/>
          <w:footerReference w:type="default" r:id="rId9"/>
          <w:type w:val="continuous"/>
          <w:pgSz w:w="11900" w:h="16840"/>
          <w:pgMar w:top="3940" w:right="1540" w:bottom="1140" w:left="800" w:header="912" w:footer="960" w:gutter="0"/>
          <w:pgNumType w:start="1"/>
          <w:cols w:space="720"/>
        </w:sectPr>
      </w:pPr>
    </w:p>
    <w:p w:rsidR="00D61EF9" w:rsidRDefault="00D61EF9">
      <w:pPr>
        <w:pStyle w:val="a3"/>
        <w:spacing w:before="11"/>
        <w:rPr>
          <w:sz w:val="19"/>
        </w:rPr>
      </w:pPr>
    </w:p>
    <w:p w:rsidR="00D61EF9" w:rsidRPr="006C3A6C" w:rsidRDefault="006C3A6C">
      <w:pPr>
        <w:pStyle w:val="1"/>
        <w:spacing w:before="48"/>
        <w:rPr>
          <w:lang w:val="ru-RU"/>
        </w:rPr>
      </w:pPr>
      <w:r>
        <w:rPr>
          <w:lang w:val="ru-RU"/>
        </w:rPr>
        <w:t>Дополнительное описание продукта</w:t>
      </w:r>
    </w:p>
    <w:p w:rsidR="00D61EF9" w:rsidRPr="006C3A6C" w:rsidRDefault="006C3A6C">
      <w:pPr>
        <w:spacing w:before="220"/>
        <w:ind w:left="3109" w:right="408"/>
        <w:rPr>
          <w:sz w:val="24"/>
          <w:lang w:val="ru-RU"/>
        </w:rPr>
      </w:pPr>
      <w:r>
        <w:rPr>
          <w:sz w:val="24"/>
          <w:lang w:val="ru-RU"/>
        </w:rPr>
        <w:t>Химико-физические характеристики</w:t>
      </w:r>
    </w:p>
    <w:p w:rsidR="00D61EF9" w:rsidRPr="006C3A6C" w:rsidRDefault="00D61EF9">
      <w:pPr>
        <w:pStyle w:val="a3"/>
        <w:spacing w:before="1"/>
        <w:rPr>
          <w:sz w:val="13"/>
          <w:lang w:val="ru-RU"/>
        </w:rPr>
      </w:pPr>
    </w:p>
    <w:tbl>
      <w:tblPr>
        <w:tblStyle w:val="TableNormal"/>
        <w:tblW w:w="0" w:type="auto"/>
        <w:tblInd w:w="2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1E0"/>
      </w:tblPr>
      <w:tblGrid>
        <w:gridCol w:w="2512"/>
        <w:gridCol w:w="1699"/>
        <w:gridCol w:w="2312"/>
        <w:gridCol w:w="2549"/>
      </w:tblGrid>
      <w:tr w:rsidR="00D61EF9" w:rsidRPr="006C3A6C" w:rsidTr="00C87E6A">
        <w:trPr>
          <w:trHeight w:hRule="exact" w:val="395"/>
        </w:trPr>
        <w:tc>
          <w:tcPr>
            <w:tcW w:w="2512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D61EF9" w:rsidRPr="006C3A6C" w:rsidRDefault="006C3A6C" w:rsidP="00C87E6A">
            <w:pPr>
              <w:pStyle w:val="TableParagraph"/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6C3A6C">
              <w:rPr>
                <w:b/>
                <w:sz w:val="16"/>
                <w:szCs w:val="16"/>
                <w:lang w:val="ru-RU"/>
              </w:rPr>
              <w:t>Описание</w:t>
            </w:r>
          </w:p>
        </w:tc>
        <w:tc>
          <w:tcPr>
            <w:tcW w:w="1699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D61EF9" w:rsidRPr="006C3A6C" w:rsidRDefault="006C3A6C" w:rsidP="00C87E6A">
            <w:pPr>
              <w:pStyle w:val="TableParagraph"/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6C3A6C">
              <w:rPr>
                <w:b/>
                <w:sz w:val="16"/>
                <w:szCs w:val="16"/>
                <w:lang w:val="ru-RU"/>
              </w:rPr>
              <w:t>Метод</w:t>
            </w:r>
          </w:p>
        </w:tc>
        <w:tc>
          <w:tcPr>
            <w:tcW w:w="2312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D61EF9" w:rsidRPr="006C3A6C" w:rsidRDefault="006C3A6C" w:rsidP="00C87E6A">
            <w:pPr>
              <w:pStyle w:val="TableParagraph"/>
              <w:spacing w:before="69"/>
              <w:ind w:left="0"/>
              <w:rPr>
                <w:b/>
                <w:sz w:val="16"/>
                <w:szCs w:val="16"/>
                <w:lang w:val="ru-RU"/>
              </w:rPr>
            </w:pPr>
            <w:r w:rsidRPr="006C3A6C">
              <w:rPr>
                <w:b/>
                <w:sz w:val="16"/>
                <w:szCs w:val="16"/>
                <w:lang w:val="ru-RU"/>
              </w:rPr>
              <w:t>Единицы измерения</w:t>
            </w:r>
          </w:p>
        </w:tc>
        <w:tc>
          <w:tcPr>
            <w:tcW w:w="2549" w:type="dxa"/>
            <w:tcBorders>
              <w:top w:val="single" w:sz="15" w:space="0" w:color="DC002B"/>
              <w:bottom w:val="single" w:sz="1" w:space="0" w:color="DC002B"/>
            </w:tcBorders>
            <w:vAlign w:val="center"/>
          </w:tcPr>
          <w:p w:rsidR="00D61EF9" w:rsidRPr="006C3A6C" w:rsidRDefault="006C3A6C" w:rsidP="00C87E6A">
            <w:pPr>
              <w:pStyle w:val="TableParagraph"/>
              <w:spacing w:before="64"/>
              <w:ind w:left="0" w:right="30"/>
              <w:rPr>
                <w:b/>
                <w:sz w:val="16"/>
                <w:szCs w:val="16"/>
                <w:lang w:val="ru-RU"/>
              </w:rPr>
            </w:pPr>
            <w:r>
              <w:rPr>
                <w:b/>
                <w:sz w:val="16"/>
                <w:szCs w:val="16"/>
                <w:lang w:val="ru-RU"/>
              </w:rPr>
              <w:t>Значение-Диапазон</w:t>
            </w:r>
          </w:p>
        </w:tc>
      </w:tr>
      <w:tr w:rsidR="00D61EF9" w:rsidTr="00C87E6A">
        <w:trPr>
          <w:trHeight w:hRule="exact" w:val="396"/>
        </w:trPr>
        <w:tc>
          <w:tcPr>
            <w:tcW w:w="2512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Pr="006C3A6C" w:rsidRDefault="006C3A6C" w:rsidP="00C87E6A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Удельный вес</w:t>
            </w:r>
          </w:p>
        </w:tc>
        <w:tc>
          <w:tcPr>
            <w:tcW w:w="169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309</w:t>
            </w:r>
          </w:p>
        </w:tc>
        <w:tc>
          <w:tcPr>
            <w:tcW w:w="2312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6C3A6C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>г</w:t>
            </w:r>
            <w:r>
              <w:rPr>
                <w:sz w:val="16"/>
              </w:rPr>
              <w:t>/</w:t>
            </w:r>
            <w:r>
              <w:rPr>
                <w:sz w:val="16"/>
                <w:lang w:val="ru-RU"/>
              </w:rPr>
              <w:t>см</w:t>
            </w:r>
            <w:r w:rsidR="00C37009">
              <w:rPr>
                <w:sz w:val="16"/>
              </w:rPr>
              <w:t>3</w:t>
            </w:r>
          </w:p>
        </w:tc>
        <w:tc>
          <w:tcPr>
            <w:tcW w:w="254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C37009" w:rsidP="00C87E6A">
            <w:pPr>
              <w:pStyle w:val="TableParagraph"/>
              <w:ind w:left="0" w:right="30"/>
              <w:rPr>
                <w:sz w:val="16"/>
              </w:rPr>
            </w:pPr>
            <w:r>
              <w:rPr>
                <w:sz w:val="16"/>
              </w:rPr>
              <w:t>0,9</w:t>
            </w:r>
            <w:r w:rsidR="00E828D5">
              <w:rPr>
                <w:sz w:val="16"/>
                <w:lang w:val="ru-RU"/>
              </w:rPr>
              <w:t>8</w:t>
            </w:r>
            <w:r>
              <w:rPr>
                <w:sz w:val="16"/>
              </w:rPr>
              <w:t>0±0,010</w:t>
            </w:r>
          </w:p>
        </w:tc>
      </w:tr>
      <w:tr w:rsidR="00D61EF9" w:rsidTr="00C87E6A">
        <w:trPr>
          <w:trHeight w:hRule="exact" w:val="396"/>
        </w:trPr>
        <w:tc>
          <w:tcPr>
            <w:tcW w:w="2512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Pr="006C3A6C" w:rsidRDefault="006C3A6C" w:rsidP="00C87E6A">
            <w:pPr>
              <w:pStyle w:val="TableParagraph"/>
              <w:ind w:left="0"/>
              <w:rPr>
                <w:sz w:val="16"/>
                <w:lang w:val="ru-RU"/>
              </w:rPr>
            </w:pPr>
            <w:r>
              <w:rPr>
                <w:sz w:val="16"/>
                <w:lang w:val="ru-RU"/>
              </w:rPr>
              <w:t>Сухой остаток</w:t>
            </w:r>
          </w:p>
        </w:tc>
        <w:tc>
          <w:tcPr>
            <w:tcW w:w="169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371</w:t>
            </w:r>
          </w:p>
        </w:tc>
        <w:tc>
          <w:tcPr>
            <w:tcW w:w="2312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w w:val="99"/>
                <w:sz w:val="16"/>
              </w:rPr>
              <w:t>%</w:t>
            </w:r>
          </w:p>
        </w:tc>
        <w:tc>
          <w:tcPr>
            <w:tcW w:w="254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C37009" w:rsidP="00BC239E">
            <w:pPr>
              <w:pStyle w:val="TableParagraph"/>
              <w:ind w:left="0" w:right="30"/>
              <w:rPr>
                <w:sz w:val="16"/>
              </w:rPr>
            </w:pPr>
            <w:r>
              <w:rPr>
                <w:sz w:val="16"/>
              </w:rPr>
              <w:t>4</w:t>
            </w:r>
            <w:r w:rsidR="00BC239E">
              <w:rPr>
                <w:sz w:val="16"/>
              </w:rPr>
              <w:t>7</w:t>
            </w:r>
            <w:r>
              <w:rPr>
                <w:sz w:val="16"/>
              </w:rPr>
              <w:t>±1</w:t>
            </w:r>
          </w:p>
        </w:tc>
      </w:tr>
      <w:tr w:rsidR="00D61EF9" w:rsidTr="00C87E6A">
        <w:trPr>
          <w:trHeight w:hRule="exact" w:val="396"/>
        </w:trPr>
        <w:tc>
          <w:tcPr>
            <w:tcW w:w="2512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6C3A6C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  <w:lang w:val="ru-RU"/>
              </w:rPr>
              <w:t xml:space="preserve">Вязкость </w:t>
            </w:r>
            <w:r>
              <w:rPr>
                <w:sz w:val="16"/>
              </w:rPr>
              <w:t xml:space="preserve">DIN 4 </w:t>
            </w:r>
            <w:r>
              <w:rPr>
                <w:sz w:val="16"/>
                <w:lang w:val="ru-RU"/>
              </w:rPr>
              <w:t xml:space="preserve">при </w:t>
            </w:r>
            <w:r w:rsidR="00C37009">
              <w:rPr>
                <w:sz w:val="16"/>
              </w:rPr>
              <w:t>20°C</w:t>
            </w:r>
          </w:p>
        </w:tc>
        <w:tc>
          <w:tcPr>
            <w:tcW w:w="169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Default="00C37009" w:rsidP="00C87E6A">
            <w:pPr>
              <w:pStyle w:val="TableParagraph"/>
              <w:ind w:left="0"/>
              <w:rPr>
                <w:sz w:val="16"/>
              </w:rPr>
            </w:pPr>
            <w:r>
              <w:rPr>
                <w:sz w:val="16"/>
              </w:rPr>
              <w:t>I.O. 301</w:t>
            </w:r>
          </w:p>
        </w:tc>
        <w:tc>
          <w:tcPr>
            <w:tcW w:w="2312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Pr="00C87E6A" w:rsidRDefault="00C87E6A" w:rsidP="00C87E6A">
            <w:pPr>
              <w:pStyle w:val="TableParagraph"/>
              <w:ind w:left="0"/>
              <w:rPr>
                <w:lang w:val="ru-RU"/>
              </w:rPr>
            </w:pPr>
            <w:r w:rsidRPr="00C87E6A">
              <w:rPr>
                <w:sz w:val="16"/>
              </w:rPr>
              <w:t>секунд</w:t>
            </w:r>
          </w:p>
        </w:tc>
        <w:tc>
          <w:tcPr>
            <w:tcW w:w="2549" w:type="dxa"/>
            <w:tcBorders>
              <w:top w:val="single" w:sz="1" w:space="0" w:color="DC002B"/>
              <w:bottom w:val="single" w:sz="1" w:space="0" w:color="DC002B"/>
            </w:tcBorders>
            <w:vAlign w:val="center"/>
          </w:tcPr>
          <w:p w:rsidR="00D61EF9" w:rsidRPr="00BC239E" w:rsidRDefault="00BC239E" w:rsidP="00BC239E">
            <w:pPr>
              <w:pStyle w:val="TableParagraph"/>
              <w:ind w:left="0" w:right="30"/>
              <w:rPr>
                <w:sz w:val="16"/>
              </w:rPr>
            </w:pPr>
            <w:r>
              <w:rPr>
                <w:sz w:val="16"/>
              </w:rPr>
              <w:t>70</w:t>
            </w:r>
            <w:r w:rsidR="00E828D5">
              <w:rPr>
                <w:sz w:val="16"/>
              </w:rPr>
              <w:t>±</w:t>
            </w:r>
            <w:r>
              <w:rPr>
                <w:sz w:val="16"/>
              </w:rPr>
              <w:t>5</w:t>
            </w:r>
          </w:p>
        </w:tc>
      </w:tr>
    </w:tbl>
    <w:p w:rsidR="00D61EF9" w:rsidRDefault="00C37009">
      <w:pPr>
        <w:pStyle w:val="a3"/>
        <w:rPr>
          <w:sz w:val="28"/>
        </w:rPr>
      </w:pPr>
      <w:r>
        <w:rPr>
          <w:noProof/>
          <w:lang w:val="ru-RU" w:eastAsia="ru-RU"/>
        </w:rPr>
        <w:drawing>
          <wp:anchor distT="0" distB="0" distL="0" distR="0" simplePos="0" relativeHeight="1096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229361</wp:posOffset>
            </wp:positionV>
            <wp:extent cx="5905500" cy="38100"/>
            <wp:effectExtent l="0" t="0" r="0" b="0"/>
            <wp:wrapTopAndBottom/>
            <wp:docPr id="13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EF9" w:rsidRDefault="00D61EF9">
      <w:pPr>
        <w:pStyle w:val="a3"/>
        <w:spacing w:before="5"/>
        <w:rPr>
          <w:sz w:val="17"/>
        </w:rPr>
      </w:pPr>
    </w:p>
    <w:p w:rsidR="00D61EF9" w:rsidRPr="006C3A6C" w:rsidRDefault="006C3A6C" w:rsidP="009C164E">
      <w:pPr>
        <w:pStyle w:val="1"/>
        <w:spacing w:before="48"/>
        <w:rPr>
          <w:lang w:val="ru-RU"/>
        </w:rPr>
      </w:pPr>
      <w:r>
        <w:rPr>
          <w:lang w:val="ru-RU"/>
        </w:rPr>
        <w:t>Способ нанесения</w:t>
      </w:r>
    </w:p>
    <w:p w:rsidR="006C3A6C" w:rsidRDefault="00C37009" w:rsidP="00AE6734">
      <w:pPr>
        <w:pStyle w:val="a3"/>
        <w:spacing w:line="276" w:lineRule="auto"/>
        <w:ind w:left="239" w:right="5732"/>
        <w:rPr>
          <w:lang w:val="ru-RU"/>
        </w:rPr>
      </w:pPr>
      <w:r>
        <w:t>OT</w:t>
      </w:r>
      <w:r w:rsidR="00BC239E">
        <w:t>090</w:t>
      </w:r>
      <w:r>
        <w:t>G</w:t>
      </w:r>
      <w:r w:rsidRPr="00E0312B">
        <w:rPr>
          <w:lang w:val="ru-RU"/>
        </w:rPr>
        <w:t xml:space="preserve">30: 100 </w:t>
      </w:r>
      <w:r w:rsidR="006C3A6C">
        <w:rPr>
          <w:lang w:val="ru-RU"/>
        </w:rPr>
        <w:t>весовых частей</w:t>
      </w:r>
    </w:p>
    <w:p w:rsidR="00E828D5" w:rsidRDefault="00C37009" w:rsidP="00AE6734">
      <w:pPr>
        <w:pStyle w:val="a3"/>
        <w:spacing w:line="276" w:lineRule="auto"/>
        <w:ind w:left="239" w:right="5732"/>
        <w:rPr>
          <w:lang w:val="ru-RU"/>
        </w:rPr>
      </w:pPr>
      <w:r>
        <w:t>CT</w:t>
      </w:r>
      <w:r w:rsidR="00E828D5">
        <w:rPr>
          <w:lang w:val="ru-RU"/>
        </w:rPr>
        <w:t>100</w:t>
      </w:r>
      <w:r w:rsidRPr="006C3A6C">
        <w:rPr>
          <w:lang w:val="ru-RU"/>
        </w:rPr>
        <w:t xml:space="preserve">: 50 </w:t>
      </w:r>
      <w:r w:rsidR="006C3A6C">
        <w:rPr>
          <w:lang w:val="ru-RU"/>
        </w:rPr>
        <w:t>весовых</w:t>
      </w:r>
      <w:r w:rsidR="006C3A6C" w:rsidRPr="006C3A6C">
        <w:rPr>
          <w:lang w:val="ru-RU"/>
        </w:rPr>
        <w:t xml:space="preserve"> </w:t>
      </w:r>
      <w:r w:rsidR="006C3A6C">
        <w:rPr>
          <w:lang w:val="ru-RU"/>
        </w:rPr>
        <w:t>частей</w:t>
      </w:r>
      <w:r w:rsidRPr="006C3A6C">
        <w:rPr>
          <w:lang w:val="ru-RU"/>
        </w:rPr>
        <w:t xml:space="preserve"> </w:t>
      </w:r>
    </w:p>
    <w:p w:rsidR="00E828D5" w:rsidRDefault="00E828D5" w:rsidP="00AE6734">
      <w:pPr>
        <w:pStyle w:val="a3"/>
        <w:spacing w:line="276" w:lineRule="auto"/>
        <w:ind w:left="239" w:right="5732"/>
      </w:pPr>
      <w:r w:rsidRPr="00E828D5">
        <w:rPr>
          <w:lang w:val="ru-RU"/>
        </w:rPr>
        <w:t>CT</w:t>
      </w:r>
      <w:r w:rsidR="00BC239E">
        <w:t>286</w:t>
      </w:r>
      <w:r w:rsidRPr="00E828D5">
        <w:rPr>
          <w:lang w:val="ru-RU"/>
        </w:rPr>
        <w:t>: 50 весовых частей</w:t>
      </w:r>
    </w:p>
    <w:p w:rsidR="00BC239E" w:rsidRDefault="000E78AD" w:rsidP="00AE6734">
      <w:pPr>
        <w:pStyle w:val="a3"/>
        <w:spacing w:line="276" w:lineRule="auto"/>
        <w:ind w:left="239" w:right="5732"/>
        <w:rPr>
          <w:lang w:val="ru-RU"/>
        </w:rPr>
      </w:pPr>
      <w:r>
        <w:t>CH139</w:t>
      </w:r>
      <w:r w:rsidR="00BC239E">
        <w:t xml:space="preserve">: </w:t>
      </w:r>
      <w:r w:rsidR="00BC239E" w:rsidRPr="00BC239E">
        <w:t>50 весовых частей</w:t>
      </w:r>
    </w:p>
    <w:p w:rsidR="006C3A6C" w:rsidRPr="00E0312B" w:rsidRDefault="00C37009" w:rsidP="00AE6734">
      <w:pPr>
        <w:pStyle w:val="a3"/>
        <w:spacing w:line="276" w:lineRule="auto"/>
        <w:ind w:left="239" w:right="5732"/>
        <w:rPr>
          <w:lang w:val="ru-RU"/>
        </w:rPr>
      </w:pPr>
      <w:r>
        <w:t>DL</w:t>
      </w:r>
      <w:r w:rsidRPr="006C3A6C">
        <w:rPr>
          <w:lang w:val="ru-RU"/>
        </w:rPr>
        <w:t>03</w:t>
      </w:r>
      <w:r w:rsidR="00BC239E">
        <w:rPr>
          <w:lang w:val="ru-RU"/>
        </w:rPr>
        <w:t>1</w:t>
      </w:r>
      <w:r w:rsidRPr="006C3A6C">
        <w:rPr>
          <w:lang w:val="ru-RU"/>
        </w:rPr>
        <w:t xml:space="preserve">: 10-30 </w:t>
      </w:r>
      <w:r w:rsidR="006C3A6C">
        <w:rPr>
          <w:lang w:val="ru-RU"/>
        </w:rPr>
        <w:t>весовых частей</w:t>
      </w:r>
    </w:p>
    <w:p w:rsidR="00E828D5" w:rsidRPr="00E828D5" w:rsidRDefault="00AE6734" w:rsidP="00AE6734">
      <w:pPr>
        <w:pStyle w:val="a3"/>
        <w:spacing w:line="276" w:lineRule="auto"/>
        <w:ind w:left="239" w:right="5732"/>
        <w:rPr>
          <w:lang w:val="ru-RU"/>
        </w:rPr>
      </w:pPr>
      <w:r>
        <w:rPr>
          <w:lang w:val="ru-RU"/>
        </w:rPr>
        <w:t>Рабочая вязкость:</w:t>
      </w:r>
      <w:r w:rsidR="00E828D5">
        <w:rPr>
          <w:lang w:val="ru-RU"/>
        </w:rPr>
        <w:t xml:space="preserve">  1</w:t>
      </w:r>
      <w:r w:rsidR="00BC239E">
        <w:t>4</w:t>
      </w:r>
      <w:r w:rsidR="00E828D5">
        <w:rPr>
          <w:lang w:val="ru-RU"/>
        </w:rPr>
        <w:t xml:space="preserve"> секунд </w:t>
      </w:r>
      <w:r w:rsidR="00E828D5">
        <w:t>DIN</w:t>
      </w:r>
      <w:r w:rsidR="00E828D5" w:rsidRPr="00E828D5">
        <w:rPr>
          <w:lang w:val="ru-RU"/>
        </w:rPr>
        <w:t>4</w:t>
      </w:r>
    </w:p>
    <w:p w:rsidR="00D61EF9" w:rsidRPr="006C3A6C" w:rsidRDefault="006C3A6C" w:rsidP="00AE6734">
      <w:pPr>
        <w:pStyle w:val="a3"/>
        <w:spacing w:line="276" w:lineRule="auto"/>
        <w:ind w:left="239" w:right="5732"/>
        <w:rPr>
          <w:lang w:val="ru-RU"/>
        </w:rPr>
      </w:pPr>
      <w:r>
        <w:rPr>
          <w:lang w:val="ru-RU"/>
        </w:rPr>
        <w:t>Сушка</w:t>
      </w:r>
      <w:r w:rsidR="00C37009" w:rsidRPr="006C3A6C">
        <w:rPr>
          <w:lang w:val="ru-RU"/>
        </w:rPr>
        <w:t>:</w:t>
      </w:r>
      <w:r>
        <w:rPr>
          <w:lang w:val="ru-RU"/>
        </w:rPr>
        <w:t xml:space="preserve"> при </w:t>
      </w:r>
      <w:r w:rsidR="00C37009" w:rsidRPr="006C3A6C">
        <w:rPr>
          <w:lang w:val="ru-RU"/>
        </w:rPr>
        <w:t xml:space="preserve"> 20°</w:t>
      </w:r>
      <w:r w:rsidR="00C37009">
        <w:t>C</w:t>
      </w:r>
    </w:p>
    <w:p w:rsidR="00D61EF9" w:rsidRPr="006C3A6C" w:rsidRDefault="006C3A6C" w:rsidP="00AE6734">
      <w:pPr>
        <w:pStyle w:val="a3"/>
        <w:spacing w:line="276" w:lineRule="auto"/>
        <w:ind w:left="239" w:right="5732"/>
        <w:rPr>
          <w:lang w:val="ru-RU"/>
        </w:rPr>
      </w:pPr>
      <w:r>
        <w:rPr>
          <w:lang w:val="ru-RU"/>
        </w:rPr>
        <w:t>Жизнеспособность</w:t>
      </w:r>
      <w:r w:rsidR="00C37009" w:rsidRPr="006C3A6C">
        <w:rPr>
          <w:lang w:val="ru-RU"/>
        </w:rPr>
        <w:t xml:space="preserve">: 2 </w:t>
      </w:r>
      <w:r>
        <w:rPr>
          <w:lang w:val="ru-RU"/>
        </w:rPr>
        <w:t>часа</w:t>
      </w:r>
    </w:p>
    <w:p w:rsidR="00D61EF9" w:rsidRPr="00E828D5" w:rsidRDefault="006C3A6C" w:rsidP="00AE6734">
      <w:pPr>
        <w:pStyle w:val="a3"/>
        <w:spacing w:line="276" w:lineRule="auto"/>
        <w:ind w:left="239" w:right="5732"/>
        <w:rPr>
          <w:lang w:val="ru-RU"/>
        </w:rPr>
      </w:pPr>
      <w:r>
        <w:rPr>
          <w:lang w:val="ru-RU"/>
        </w:rPr>
        <w:t>От</w:t>
      </w:r>
      <w:r w:rsidRPr="00E828D5">
        <w:rPr>
          <w:lang w:val="ru-RU"/>
        </w:rPr>
        <w:t xml:space="preserve"> </w:t>
      </w:r>
      <w:r>
        <w:rPr>
          <w:lang w:val="ru-RU"/>
        </w:rPr>
        <w:t>пыли</w:t>
      </w:r>
      <w:r w:rsidR="00C37009" w:rsidRPr="00E828D5">
        <w:rPr>
          <w:lang w:val="ru-RU"/>
        </w:rPr>
        <w:t xml:space="preserve">: </w:t>
      </w:r>
      <w:r w:rsidR="00BC239E" w:rsidRPr="00BC239E">
        <w:rPr>
          <w:lang w:val="ru-RU"/>
        </w:rPr>
        <w:t>30-35</w:t>
      </w:r>
      <w:r w:rsidR="00C37009" w:rsidRPr="00E828D5">
        <w:rPr>
          <w:lang w:val="ru-RU"/>
        </w:rPr>
        <w:t xml:space="preserve"> </w:t>
      </w:r>
      <w:r>
        <w:rPr>
          <w:lang w:val="ru-RU"/>
        </w:rPr>
        <w:t>минут</w:t>
      </w:r>
    </w:p>
    <w:p w:rsidR="006C3A6C" w:rsidRPr="00E0312B" w:rsidRDefault="006C3A6C" w:rsidP="00AE6734">
      <w:pPr>
        <w:pStyle w:val="a3"/>
        <w:spacing w:line="276" w:lineRule="auto"/>
        <w:ind w:left="239" w:right="5732"/>
        <w:rPr>
          <w:lang w:val="ru-RU"/>
        </w:rPr>
      </w:pPr>
      <w:r>
        <w:rPr>
          <w:lang w:val="ru-RU"/>
        </w:rPr>
        <w:t>На</w:t>
      </w:r>
      <w:r w:rsidRPr="00E828D5">
        <w:rPr>
          <w:lang w:val="ru-RU"/>
        </w:rPr>
        <w:t xml:space="preserve"> </w:t>
      </w:r>
      <w:r>
        <w:rPr>
          <w:lang w:val="ru-RU"/>
        </w:rPr>
        <w:t>отлип</w:t>
      </w:r>
      <w:r w:rsidR="00C37009" w:rsidRPr="00E828D5">
        <w:rPr>
          <w:lang w:val="ru-RU"/>
        </w:rPr>
        <w:t xml:space="preserve">: </w:t>
      </w:r>
      <w:r w:rsidR="00BC239E" w:rsidRPr="00BC239E">
        <w:rPr>
          <w:lang w:val="ru-RU"/>
        </w:rPr>
        <w:t>50-60</w:t>
      </w:r>
      <w:r w:rsidR="00E828D5" w:rsidRPr="00E0312B">
        <w:rPr>
          <w:lang w:val="ru-RU"/>
        </w:rPr>
        <w:t xml:space="preserve"> </w:t>
      </w:r>
      <w:r w:rsidR="00C37009" w:rsidRPr="00E828D5">
        <w:rPr>
          <w:lang w:val="ru-RU"/>
        </w:rPr>
        <w:t xml:space="preserve"> </w:t>
      </w:r>
      <w:r>
        <w:rPr>
          <w:lang w:val="ru-RU"/>
        </w:rPr>
        <w:t>минут</w:t>
      </w:r>
    </w:p>
    <w:p w:rsidR="00E828D5" w:rsidRPr="00E828D5" w:rsidRDefault="00E828D5" w:rsidP="00AE6734">
      <w:pPr>
        <w:pStyle w:val="a3"/>
        <w:spacing w:line="276" w:lineRule="auto"/>
        <w:ind w:left="239" w:right="5732"/>
        <w:rPr>
          <w:lang w:val="ru-RU"/>
        </w:rPr>
      </w:pPr>
      <w:r>
        <w:rPr>
          <w:lang w:val="ru-RU"/>
        </w:rPr>
        <w:t xml:space="preserve">Штабелирование: </w:t>
      </w:r>
      <w:r w:rsidR="00BC239E" w:rsidRPr="00BC239E">
        <w:rPr>
          <w:lang w:val="ru-RU"/>
        </w:rPr>
        <w:t xml:space="preserve">24 </w:t>
      </w:r>
      <w:r>
        <w:rPr>
          <w:lang w:val="ru-RU"/>
        </w:rPr>
        <w:t>часов</w:t>
      </w:r>
    </w:p>
    <w:p w:rsidR="00D61EF9" w:rsidRPr="006C3A6C" w:rsidRDefault="006C3A6C" w:rsidP="00AE6734">
      <w:pPr>
        <w:pStyle w:val="a3"/>
        <w:spacing w:line="276" w:lineRule="auto"/>
        <w:ind w:left="239" w:right="5732"/>
        <w:rPr>
          <w:lang w:val="ru-RU"/>
        </w:rPr>
      </w:pPr>
      <w:r>
        <w:rPr>
          <w:lang w:val="ru-RU"/>
        </w:rPr>
        <w:t>Расход</w:t>
      </w:r>
      <w:r w:rsidR="00C37009" w:rsidRPr="006C3A6C">
        <w:rPr>
          <w:lang w:val="ru-RU"/>
        </w:rPr>
        <w:t xml:space="preserve">: </w:t>
      </w:r>
      <w:r w:rsidR="00BC239E" w:rsidRPr="00BC239E">
        <w:rPr>
          <w:lang w:val="ru-RU"/>
        </w:rPr>
        <w:t>90</w:t>
      </w:r>
      <w:r w:rsidR="00C37009" w:rsidRPr="006C3A6C">
        <w:rPr>
          <w:lang w:val="ru-RU"/>
        </w:rPr>
        <w:t>-1</w:t>
      </w:r>
      <w:r w:rsidR="00BC239E" w:rsidRPr="00BC239E">
        <w:rPr>
          <w:lang w:val="ru-RU"/>
        </w:rPr>
        <w:t>5</w:t>
      </w:r>
      <w:r w:rsidR="00C37009" w:rsidRPr="006C3A6C">
        <w:rPr>
          <w:lang w:val="ru-RU"/>
        </w:rPr>
        <w:t xml:space="preserve">0 </w:t>
      </w:r>
      <w:r>
        <w:rPr>
          <w:lang w:val="ru-RU"/>
        </w:rPr>
        <w:t>г</w:t>
      </w:r>
      <w:r w:rsidR="00C37009" w:rsidRPr="006C3A6C">
        <w:rPr>
          <w:lang w:val="ru-RU"/>
        </w:rPr>
        <w:t>/</w:t>
      </w:r>
      <w:r>
        <w:rPr>
          <w:lang w:val="ru-RU"/>
        </w:rPr>
        <w:t>м²</w:t>
      </w:r>
    </w:p>
    <w:p w:rsidR="00E828D5" w:rsidRPr="00BC239E" w:rsidRDefault="006C3A6C" w:rsidP="00BC239E">
      <w:pPr>
        <w:pStyle w:val="a3"/>
        <w:spacing w:line="276" w:lineRule="auto"/>
        <w:ind w:left="239" w:right="3748"/>
      </w:pPr>
      <w:r>
        <w:rPr>
          <w:lang w:val="ru-RU"/>
        </w:rPr>
        <w:t>Система нанесения</w:t>
      </w:r>
      <w:r w:rsidR="00C37009" w:rsidRPr="006C3A6C">
        <w:rPr>
          <w:lang w:val="ru-RU"/>
        </w:rPr>
        <w:t xml:space="preserve">: </w:t>
      </w:r>
      <w:r>
        <w:rPr>
          <w:lang w:val="ru-RU"/>
        </w:rPr>
        <w:t>распыление</w:t>
      </w:r>
      <w:r w:rsidR="00BC239E">
        <w:t xml:space="preserve"> </w:t>
      </w:r>
      <w:r w:rsidR="00BC239E">
        <w:rPr>
          <w:lang w:val="ru-RU"/>
        </w:rPr>
        <w:t xml:space="preserve">или </w:t>
      </w:r>
      <w:r w:rsidR="00BC239E">
        <w:t>airless</w:t>
      </w:r>
    </w:p>
    <w:p w:rsidR="00D61EF9" w:rsidRPr="006C3A6C" w:rsidRDefault="00E828D5" w:rsidP="00AE6734">
      <w:pPr>
        <w:pStyle w:val="a3"/>
        <w:spacing w:line="276" w:lineRule="auto"/>
        <w:ind w:left="239" w:right="5732"/>
        <w:rPr>
          <w:sz w:val="21"/>
          <w:lang w:val="ru-RU"/>
        </w:rPr>
      </w:pPr>
      <w:r>
        <w:rPr>
          <w:lang w:val="ru-RU"/>
        </w:rPr>
        <w:t>Количество слоев: 1</w:t>
      </w:r>
      <w:r w:rsidR="00C37009">
        <w:rPr>
          <w:noProof/>
          <w:lang w:val="ru-RU" w:eastAsia="ru-RU"/>
        </w:rPr>
        <w:drawing>
          <wp:anchor distT="0" distB="0" distL="0" distR="0" simplePos="0" relativeHeight="1120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184916</wp:posOffset>
            </wp:positionV>
            <wp:extent cx="5905500" cy="38100"/>
            <wp:effectExtent l="0" t="0" r="0" b="0"/>
            <wp:wrapTopAndBottom/>
            <wp:docPr id="15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61EF9" w:rsidRPr="006C3A6C" w:rsidRDefault="00D61EF9">
      <w:pPr>
        <w:pStyle w:val="a3"/>
        <w:spacing w:before="7"/>
        <w:rPr>
          <w:sz w:val="21"/>
          <w:lang w:val="ru-RU"/>
        </w:rPr>
      </w:pPr>
    </w:p>
    <w:p w:rsidR="00D61EF9" w:rsidRPr="006C3A6C" w:rsidRDefault="006C3A6C">
      <w:pPr>
        <w:pStyle w:val="1"/>
        <w:rPr>
          <w:lang w:val="ru-RU"/>
        </w:rPr>
      </w:pPr>
      <w:r>
        <w:rPr>
          <w:lang w:val="ru-RU"/>
        </w:rPr>
        <w:t>Основные свойства</w:t>
      </w:r>
    </w:p>
    <w:p w:rsidR="00DA0BED" w:rsidRDefault="00BC239E" w:rsidP="00DA0BED">
      <w:pPr>
        <w:pStyle w:val="a3"/>
        <w:spacing w:before="49"/>
        <w:ind w:left="239" w:right="204"/>
        <w:jc w:val="both"/>
        <w:rPr>
          <w:lang w:val="ru-RU"/>
        </w:rPr>
      </w:pPr>
      <w:r>
        <w:rPr>
          <w:lang w:val="ru-RU"/>
        </w:rPr>
        <w:t xml:space="preserve">ПУ лак характеризуется отличной устойчивость к царапинам и гладкостью на ощупь. Продукт пригоден для нанесения на ПЭ или ПУ грунты с предварительной шлифовкой грунта </w:t>
      </w:r>
      <w:r w:rsidR="00DA0BED">
        <w:rPr>
          <w:lang w:val="ru-RU"/>
        </w:rPr>
        <w:t>бумагой зернистостью 280-320. Высохшее покрытие обладает отличными физико-химическими показателями.</w:t>
      </w:r>
    </w:p>
    <w:p w:rsidR="00DA0BED" w:rsidRDefault="00DA0BED" w:rsidP="00DA0BED">
      <w:pPr>
        <w:pStyle w:val="a3"/>
        <w:spacing w:line="276" w:lineRule="auto"/>
        <w:ind w:left="229" w:right="204"/>
        <w:jc w:val="both"/>
        <w:rPr>
          <w:lang w:val="ru-RU"/>
        </w:rPr>
      </w:pPr>
      <w:r>
        <w:rPr>
          <w:lang w:val="ru-RU"/>
        </w:rPr>
        <w:t>Основные характеристики продукта могут изменяться, в зависимости от используемого отвердителя:</w:t>
      </w:r>
    </w:p>
    <w:p w:rsidR="00DA0BED" w:rsidRDefault="00DA0BED" w:rsidP="00DA0BED">
      <w:pPr>
        <w:pStyle w:val="a3"/>
        <w:spacing w:line="276" w:lineRule="auto"/>
        <w:ind w:left="229" w:right="204"/>
        <w:jc w:val="both"/>
        <w:rPr>
          <w:lang w:val="ru-RU"/>
        </w:rPr>
      </w:pPr>
      <w:r>
        <w:t>CT</w:t>
      </w:r>
      <w:r w:rsidRPr="00DA0BED">
        <w:rPr>
          <w:lang w:val="ru-RU"/>
        </w:rPr>
        <w:t>100</w:t>
      </w:r>
      <w:r>
        <w:rPr>
          <w:lang w:val="ru-RU"/>
        </w:rPr>
        <w:t>: отвердитель для общего назначения с высокой скоростью сушки.</w:t>
      </w:r>
    </w:p>
    <w:p w:rsidR="00DA0BED" w:rsidRPr="000E78AD" w:rsidRDefault="000E78AD" w:rsidP="00DA0BED">
      <w:pPr>
        <w:pStyle w:val="a3"/>
        <w:spacing w:line="276" w:lineRule="auto"/>
        <w:ind w:left="229" w:right="204"/>
        <w:jc w:val="both"/>
        <w:rPr>
          <w:lang w:val="ru-RU"/>
        </w:rPr>
      </w:pPr>
      <w:r>
        <w:t>CT</w:t>
      </w:r>
      <w:r w:rsidRPr="000E78AD">
        <w:rPr>
          <w:lang w:val="ru-RU"/>
        </w:rPr>
        <w:t>286</w:t>
      </w:r>
      <w:r w:rsidR="00DA0BED">
        <w:rPr>
          <w:lang w:val="ru-RU"/>
        </w:rPr>
        <w:t xml:space="preserve">: </w:t>
      </w:r>
      <w:r w:rsidR="00DA0BED" w:rsidRPr="00DA0BED">
        <w:rPr>
          <w:lang w:val="ru-RU"/>
        </w:rPr>
        <w:t>отвердитель</w:t>
      </w:r>
      <w:r w:rsidR="00DA0BED">
        <w:rPr>
          <w:lang w:val="ru-RU"/>
        </w:rPr>
        <w:t xml:space="preserve"> с более высокой скоростью сушки </w:t>
      </w:r>
    </w:p>
    <w:p w:rsidR="00DA0BED" w:rsidRDefault="00DA0BED" w:rsidP="00DA0BED">
      <w:pPr>
        <w:pStyle w:val="a3"/>
        <w:spacing w:line="276" w:lineRule="auto"/>
        <w:ind w:left="229" w:right="204"/>
        <w:jc w:val="both"/>
        <w:rPr>
          <w:lang w:val="ru-RU"/>
        </w:rPr>
      </w:pPr>
      <w:r>
        <w:t>CH</w:t>
      </w:r>
      <w:r>
        <w:rPr>
          <w:lang w:val="ru-RU"/>
        </w:rPr>
        <w:t xml:space="preserve">139:  </w:t>
      </w:r>
      <w:r w:rsidRPr="00DA0BED">
        <w:rPr>
          <w:lang w:val="ru-RU"/>
        </w:rPr>
        <w:t>отвердитель с</w:t>
      </w:r>
      <w:r>
        <w:rPr>
          <w:lang w:val="ru-RU"/>
        </w:rPr>
        <w:t xml:space="preserve"> наилучшей устойчивостью к пожелтению</w:t>
      </w:r>
    </w:p>
    <w:p w:rsidR="00DA0BED" w:rsidRPr="00DA0BED" w:rsidRDefault="00DA0BED" w:rsidP="00DA0BED">
      <w:pPr>
        <w:pStyle w:val="a3"/>
        <w:spacing w:line="276" w:lineRule="auto"/>
        <w:ind w:left="229" w:right="204"/>
        <w:jc w:val="both"/>
        <w:rPr>
          <w:lang w:val="ru-RU"/>
        </w:rPr>
      </w:pPr>
      <w:r>
        <w:t>DL</w:t>
      </w:r>
      <w:r w:rsidRPr="00DA0BED">
        <w:rPr>
          <w:lang w:val="ru-RU"/>
        </w:rPr>
        <w:t xml:space="preserve">031: </w:t>
      </w:r>
      <w:r>
        <w:rPr>
          <w:lang w:val="ru-RU"/>
        </w:rPr>
        <w:t xml:space="preserve">средне быстрый разбавитель, пригодный для использования в случае туннельного нанесения, когда предъявляются повышенные требования к скорости сушки. </w:t>
      </w:r>
      <w:r w:rsidR="00CC34E7">
        <w:rPr>
          <w:lang w:val="ru-RU"/>
        </w:rPr>
        <w:t>Д</w:t>
      </w:r>
      <w:r>
        <w:rPr>
          <w:lang w:val="ru-RU"/>
        </w:rPr>
        <w:t xml:space="preserve">ля увеличения растекаемости допускается добавление 5 % </w:t>
      </w:r>
      <w:r w:rsidR="000E78AD">
        <w:t>DL</w:t>
      </w:r>
      <w:r w:rsidR="000E78AD" w:rsidRPr="00167234">
        <w:rPr>
          <w:lang w:val="ru-RU"/>
        </w:rPr>
        <w:t>002</w:t>
      </w:r>
      <w:r w:rsidR="000E78AD">
        <w:t>M</w:t>
      </w:r>
      <w:r w:rsidR="000E78AD" w:rsidRPr="00167234">
        <w:rPr>
          <w:lang w:val="ru-RU"/>
        </w:rPr>
        <w:t>1</w:t>
      </w:r>
    </w:p>
    <w:p w:rsidR="00DA0BED" w:rsidRPr="00DA0BED" w:rsidRDefault="00DA0BED" w:rsidP="00DA0BED">
      <w:pPr>
        <w:pStyle w:val="a3"/>
        <w:spacing w:line="276" w:lineRule="auto"/>
        <w:ind w:left="229" w:right="204"/>
        <w:jc w:val="both"/>
        <w:rPr>
          <w:lang w:val="ru-RU"/>
        </w:rPr>
      </w:pPr>
    </w:p>
    <w:p w:rsidR="00AE6734" w:rsidRPr="00AE6734" w:rsidRDefault="00AE6734" w:rsidP="00CC34E7">
      <w:pPr>
        <w:pStyle w:val="a3"/>
        <w:spacing w:before="49"/>
        <w:ind w:left="239" w:right="204"/>
        <w:jc w:val="both"/>
        <w:rPr>
          <w:lang w:val="ru-RU"/>
        </w:rPr>
      </w:pPr>
      <w:r>
        <w:rPr>
          <w:lang w:val="ru-RU"/>
        </w:rPr>
        <w:lastRenderedPageBreak/>
        <w:t xml:space="preserve">Результаты тестирования, проведенного в соответствии с </w:t>
      </w:r>
      <w:r>
        <w:t>EN</w:t>
      </w:r>
      <w:r w:rsidRPr="00AE6734">
        <w:rPr>
          <w:lang w:val="ru-RU"/>
        </w:rPr>
        <w:t xml:space="preserve"> </w:t>
      </w:r>
      <w:r>
        <w:t>ISO</w:t>
      </w:r>
      <w:r>
        <w:rPr>
          <w:lang w:val="ru-RU"/>
        </w:rPr>
        <w:t xml:space="preserve"> 16000-9:2006</w:t>
      </w:r>
      <w:r w:rsidRPr="00AE6734">
        <w:rPr>
          <w:lang w:val="ru-RU"/>
        </w:rPr>
        <w:t xml:space="preserve">, </w:t>
      </w:r>
      <w:r>
        <w:rPr>
          <w:lang w:val="ru-RU"/>
        </w:rPr>
        <w:t>изделий, покры</w:t>
      </w:r>
      <w:r w:rsidR="00CC34E7">
        <w:rPr>
          <w:lang w:val="ru-RU"/>
        </w:rPr>
        <w:t>тых ПУ и акриловыми продуктами</w:t>
      </w:r>
      <w:r w:rsidR="00CC34E7" w:rsidRPr="00CC34E7">
        <w:rPr>
          <w:lang w:val="ru-RU"/>
        </w:rPr>
        <w:t>,</w:t>
      </w:r>
      <w:r>
        <w:rPr>
          <w:lang w:val="ru-RU"/>
        </w:rPr>
        <w:t xml:space="preserve"> разведенны</w:t>
      </w:r>
      <w:r w:rsidR="00CC34E7">
        <w:rPr>
          <w:lang w:val="ru-RU"/>
        </w:rPr>
        <w:t>ми</w:t>
      </w:r>
      <w:r>
        <w:rPr>
          <w:lang w:val="ru-RU"/>
        </w:rPr>
        <w:t xml:space="preserve"> в соответствии с техническими картами, показывают, что эмиссия ЛОС составляет менее чем 300 мкг/м</w:t>
      </w:r>
      <w:r>
        <w:rPr>
          <w:vertAlign w:val="superscript"/>
          <w:lang w:val="ru-RU"/>
        </w:rPr>
        <w:t>3</w:t>
      </w:r>
    </w:p>
    <w:p w:rsidR="00D61EF9" w:rsidRPr="006C3A6C" w:rsidRDefault="00C37009">
      <w:pPr>
        <w:pStyle w:val="a3"/>
        <w:spacing w:before="5"/>
        <w:rPr>
          <w:sz w:val="21"/>
          <w:lang w:val="ru-RU"/>
        </w:rPr>
      </w:pPr>
      <w:r>
        <w:rPr>
          <w:noProof/>
          <w:lang w:val="ru-RU" w:eastAsia="ru-RU"/>
        </w:rPr>
        <w:drawing>
          <wp:anchor distT="0" distB="0" distL="0" distR="0" simplePos="0" relativeHeight="1144" behindDoc="0" locked="0" layoutInCell="1" allowOverlap="1">
            <wp:simplePos x="0" y="0"/>
            <wp:positionH relativeFrom="page">
              <wp:posOffset>598169</wp:posOffset>
            </wp:positionH>
            <wp:positionV relativeFrom="paragraph">
              <wp:posOffset>181868</wp:posOffset>
            </wp:positionV>
            <wp:extent cx="5905500" cy="38100"/>
            <wp:effectExtent l="0" t="0" r="0" b="0"/>
            <wp:wrapTopAndBottom/>
            <wp:docPr id="1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4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055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C3A6C" w:rsidRPr="004E2038" w:rsidRDefault="006C3A6C" w:rsidP="00CC34E7">
      <w:pPr>
        <w:spacing w:before="108"/>
        <w:ind w:left="284" w:right="204"/>
        <w:jc w:val="both"/>
        <w:outlineLvl w:val="0"/>
        <w:rPr>
          <w:sz w:val="32"/>
          <w:szCs w:val="32"/>
          <w:lang w:val="ru-RU"/>
        </w:rPr>
      </w:pPr>
      <w:bookmarkStart w:id="0" w:name="_GoBack"/>
      <w:bookmarkEnd w:id="0"/>
      <w:r w:rsidRPr="00F50CEB">
        <w:rPr>
          <w:b/>
          <w:bCs/>
          <w:spacing w:val="-1"/>
          <w:sz w:val="32"/>
          <w:szCs w:val="32"/>
          <w:lang w:val="ru-RU"/>
        </w:rPr>
        <w:t>Рекомендации</w:t>
      </w:r>
      <w:r w:rsidRPr="004E2038">
        <w:rPr>
          <w:b/>
          <w:bCs/>
          <w:spacing w:val="-1"/>
          <w:sz w:val="32"/>
          <w:szCs w:val="32"/>
          <w:lang w:val="ru-RU"/>
        </w:rPr>
        <w:t xml:space="preserve"> </w:t>
      </w:r>
      <w:r w:rsidRPr="00F50CEB">
        <w:rPr>
          <w:b/>
          <w:bCs/>
          <w:spacing w:val="-1"/>
          <w:sz w:val="32"/>
          <w:szCs w:val="32"/>
          <w:lang w:val="ru-RU"/>
        </w:rPr>
        <w:t>по</w:t>
      </w:r>
      <w:r w:rsidRPr="004E2038">
        <w:rPr>
          <w:b/>
          <w:bCs/>
          <w:spacing w:val="-1"/>
          <w:sz w:val="32"/>
          <w:szCs w:val="32"/>
          <w:lang w:val="ru-RU"/>
        </w:rPr>
        <w:t xml:space="preserve"> </w:t>
      </w:r>
      <w:r w:rsidRPr="00F50CEB">
        <w:rPr>
          <w:b/>
          <w:bCs/>
          <w:spacing w:val="-1"/>
          <w:sz w:val="32"/>
          <w:szCs w:val="32"/>
          <w:lang w:val="ru-RU"/>
        </w:rPr>
        <w:t>хранению</w:t>
      </w:r>
    </w:p>
    <w:p w:rsidR="006C3A6C" w:rsidRPr="00F50CEB" w:rsidRDefault="006C3A6C" w:rsidP="00CC34E7">
      <w:pPr>
        <w:spacing w:before="43"/>
        <w:ind w:left="284" w:right="204"/>
        <w:jc w:val="both"/>
        <w:rPr>
          <w:spacing w:val="-2"/>
          <w:sz w:val="20"/>
          <w:szCs w:val="20"/>
          <w:lang w:val="ru-RU"/>
        </w:rPr>
      </w:pPr>
      <w:r w:rsidRPr="00F50CEB">
        <w:rPr>
          <w:spacing w:val="-2"/>
          <w:sz w:val="20"/>
          <w:szCs w:val="20"/>
          <w:lang w:val="ru-RU"/>
        </w:rPr>
        <w:t>Хранить в прохладном, хорошо вентилируемом помещении; при температуре не превышающей 25°-28° C. Полиизоцианатные отвердители боятся высокой влажности, в случае частичного использования нужно хорошо закрывать банки и вырабатывать остатки в короткие сроки.</w:t>
      </w:r>
    </w:p>
    <w:p w:rsidR="006C3A6C" w:rsidRPr="00F50CEB" w:rsidRDefault="006C3A6C" w:rsidP="00CC34E7">
      <w:pPr>
        <w:spacing w:before="43"/>
        <w:ind w:left="284" w:right="204"/>
        <w:jc w:val="both"/>
        <w:rPr>
          <w:sz w:val="20"/>
          <w:szCs w:val="20"/>
          <w:lang w:val="ru-RU"/>
        </w:rPr>
      </w:pPr>
      <w:r w:rsidRPr="00F50CEB">
        <w:rPr>
          <w:b/>
          <w:spacing w:val="-2"/>
          <w:sz w:val="20"/>
          <w:szCs w:val="20"/>
          <w:lang w:val="ru-RU"/>
        </w:rPr>
        <w:t>Хранение:</w:t>
      </w:r>
      <w:r w:rsidRPr="00F50CEB">
        <w:rPr>
          <w:spacing w:val="-2"/>
          <w:sz w:val="20"/>
          <w:szCs w:val="20"/>
          <w:lang w:val="ru-RU"/>
        </w:rPr>
        <w:t xml:space="preserve">      12 </w:t>
      </w:r>
      <w:r w:rsidRPr="00F50CEB">
        <w:rPr>
          <w:sz w:val="20"/>
          <w:szCs w:val="20"/>
          <w:lang w:val="ru-RU"/>
        </w:rPr>
        <w:t>месяцев</w:t>
      </w:r>
    </w:p>
    <w:p w:rsidR="006C3A6C" w:rsidRPr="00F50CEB" w:rsidRDefault="006C3A6C" w:rsidP="00CC34E7">
      <w:pPr>
        <w:spacing w:before="43"/>
        <w:ind w:left="284" w:right="20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ab/>
      </w:r>
      <w:r w:rsidRPr="00F50CEB">
        <w:rPr>
          <w:sz w:val="20"/>
          <w:szCs w:val="20"/>
          <w:lang w:val="ru-RU"/>
        </w:rPr>
        <w:tab/>
        <w:t>При хранении в оригинальных закрытых упаковках.</w:t>
      </w:r>
    </w:p>
    <w:p w:rsidR="006C3A6C" w:rsidRPr="00F50CEB" w:rsidRDefault="006C3A6C" w:rsidP="00CC34E7">
      <w:pPr>
        <w:spacing w:before="2"/>
        <w:ind w:left="284" w:right="204"/>
        <w:rPr>
          <w:sz w:val="29"/>
          <w:szCs w:val="29"/>
          <w:lang w:val="ru-RU"/>
        </w:rPr>
      </w:pPr>
    </w:p>
    <w:p w:rsidR="006C3A6C" w:rsidRPr="00F50CEB" w:rsidRDefault="006C3A6C" w:rsidP="00CC34E7">
      <w:pPr>
        <w:ind w:left="284" w:right="20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 xml:space="preserve">Информация, приведённая в данной технической карте, основывается на нашем опыте и знаниях.  </w:t>
      </w:r>
    </w:p>
    <w:p w:rsidR="006C3A6C" w:rsidRPr="00F50CEB" w:rsidRDefault="006C3A6C" w:rsidP="00CC34E7">
      <w:pPr>
        <w:ind w:left="284" w:right="20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Фирма Sirca гарантирует заявленные физико-химические характеристики продукта при условии выполнения указанных условий.</w:t>
      </w:r>
    </w:p>
    <w:p w:rsidR="006C3A6C" w:rsidRPr="00F50CEB" w:rsidRDefault="006C3A6C" w:rsidP="00CC34E7">
      <w:pPr>
        <w:ind w:left="284" w:right="204"/>
        <w:jc w:val="both"/>
        <w:rPr>
          <w:sz w:val="20"/>
          <w:szCs w:val="20"/>
          <w:lang w:val="ru-RU"/>
        </w:rPr>
      </w:pPr>
      <w:r w:rsidRPr="00F50CEB">
        <w:rPr>
          <w:sz w:val="20"/>
          <w:szCs w:val="20"/>
          <w:lang w:val="ru-RU"/>
        </w:rPr>
        <w:t>Ответственность за конечный результат применения продукта полностью лежит на пользователе, который перед применением продукта должен проверить, отвечает ли продукт его требованиям в плане безопасности, средств применения, окрашиваемых материалов и окружающих условий.</w:t>
      </w:r>
    </w:p>
    <w:p w:rsidR="006C3A6C" w:rsidRPr="0081439A" w:rsidRDefault="006C3A6C" w:rsidP="00CC34E7">
      <w:pPr>
        <w:ind w:left="284" w:right="204"/>
        <w:jc w:val="both"/>
        <w:rPr>
          <w:lang w:val="ru-RU"/>
        </w:rPr>
      </w:pPr>
      <w:r w:rsidRPr="00F50CEB">
        <w:rPr>
          <w:sz w:val="20"/>
          <w:szCs w:val="20"/>
          <w:lang w:val="ru-RU"/>
        </w:rPr>
        <w:t>Коммерческая и техническая структура фирмы Sirca всегда в Вашем распоряжении для дальнейших пояснений, касающихся правильного применения наших продуктов.</w:t>
      </w:r>
    </w:p>
    <w:p w:rsidR="006C3A6C" w:rsidRPr="00BF0DCF" w:rsidRDefault="006C3A6C" w:rsidP="006C3A6C">
      <w:pPr>
        <w:pStyle w:val="1"/>
        <w:ind w:right="236"/>
        <w:rPr>
          <w:lang w:val="ru-RU"/>
        </w:rPr>
      </w:pPr>
    </w:p>
    <w:p w:rsidR="00D61EF9" w:rsidRPr="006C3A6C" w:rsidRDefault="00D61EF9" w:rsidP="006C3A6C">
      <w:pPr>
        <w:pStyle w:val="a3"/>
        <w:spacing w:before="5"/>
        <w:rPr>
          <w:lang w:val="ru-RU"/>
        </w:rPr>
      </w:pPr>
    </w:p>
    <w:sectPr w:rsidR="00D61EF9" w:rsidRPr="006C3A6C" w:rsidSect="00835918">
      <w:pgSz w:w="11900" w:h="16840"/>
      <w:pgMar w:top="3940" w:right="1540" w:bottom="1140" w:left="800" w:header="912" w:footer="96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5870" w:rsidRDefault="00DC5870">
      <w:r>
        <w:separator/>
      </w:r>
    </w:p>
  </w:endnote>
  <w:endnote w:type="continuationSeparator" w:id="1">
    <w:p w:rsidR="00DC5870" w:rsidRDefault="00DC58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F9" w:rsidRDefault="002E6F84">
    <w:pPr>
      <w:pStyle w:val="a3"/>
      <w:spacing w:line="14" w:lineRule="auto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4097" type="#_x0000_t202" style="position:absolute;margin-left:48.25pt;margin-top:783pt;width:182.95pt;height:17.1pt;z-index:-702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" filled="f" stroked="f">
          <v:textbox inset="0,0,0,0">
            <w:txbxContent>
              <w:p w:rsidR="00D61EF9" w:rsidRPr="006C3A6C" w:rsidRDefault="00E828D5">
                <w:pPr>
                  <w:spacing w:line="178" w:lineRule="exact"/>
                  <w:ind w:left="20"/>
                  <w:rPr>
                    <w:sz w:val="16"/>
                    <w:lang w:val="ru-RU"/>
                  </w:rPr>
                </w:pPr>
                <w:r>
                  <w:rPr>
                    <w:sz w:val="16"/>
                  </w:rPr>
                  <w:t>ot</w:t>
                </w:r>
                <w:r w:rsidR="00A5263A">
                  <w:rPr>
                    <w:sz w:val="16"/>
                  </w:rPr>
                  <w:t>090</w:t>
                </w:r>
                <w:r w:rsidR="006C3A6C">
                  <w:rPr>
                    <w:sz w:val="16"/>
                  </w:rPr>
                  <w:t>g30</w:t>
                </w:r>
                <w:r w:rsidR="00C87E6A">
                  <w:rPr>
                    <w:sz w:val="16"/>
                  </w:rPr>
                  <w:t>|</w:t>
                </w:r>
                <w:r w:rsidR="000E78AD">
                  <w:rPr>
                    <w:sz w:val="16"/>
                  </w:rPr>
                  <w:t>2</w:t>
                </w:r>
                <w:r w:rsidR="00C87E6A">
                  <w:rPr>
                    <w:sz w:val="16"/>
                  </w:rPr>
                  <w:t>|RU|</w:t>
                </w:r>
                <w:r w:rsidR="000E78AD">
                  <w:rPr>
                    <w:sz w:val="16"/>
                  </w:rPr>
                  <w:t>07</w:t>
                </w:r>
                <w:r w:rsidR="00C87E6A">
                  <w:rPr>
                    <w:sz w:val="16"/>
                  </w:rPr>
                  <w:t>/</w:t>
                </w:r>
                <w:r w:rsidR="000E78AD">
                  <w:rPr>
                    <w:sz w:val="16"/>
                  </w:rPr>
                  <w:t>10</w:t>
                </w:r>
                <w:r w:rsidR="00C87E6A">
                  <w:rPr>
                    <w:sz w:val="16"/>
                  </w:rPr>
                  <w:t>/2016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Text Box 1" o:spid="_x0000_s4098" type="#_x0000_t202" style="position:absolute;margin-left:386.25pt;margin-top:783.2pt;width:124.4pt;height:16.9pt;z-index:-700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" filled="f" stroked="f">
          <v:textbox inset="0,0,0,0">
            <w:txbxContent>
              <w:p w:rsidR="00D61EF9" w:rsidRDefault="006C3A6C">
                <w:pPr>
                  <w:pStyle w:val="a3"/>
                  <w:spacing w:line="217" w:lineRule="exact"/>
                  <w:ind w:left="20" w:right="-10"/>
                </w:pPr>
                <w:r>
                  <w:rPr>
                    <w:lang w:val="ru-RU"/>
                  </w:rPr>
                  <w:t>Страница</w:t>
                </w:r>
                <w:r w:rsidR="00C37009">
                  <w:t xml:space="preserve"> </w:t>
                </w:r>
                <w:r w:rsidR="002E6F84">
                  <w:fldChar w:fldCharType="begin"/>
                </w:r>
                <w:r w:rsidR="00C37009">
                  <w:instrText xml:space="preserve"> PAGE </w:instrText>
                </w:r>
                <w:r w:rsidR="002E6F84">
                  <w:fldChar w:fldCharType="separate"/>
                </w:r>
                <w:r w:rsidR="0045130A">
                  <w:rPr>
                    <w:noProof/>
                  </w:rPr>
                  <w:t>1</w:t>
                </w:r>
                <w:r w:rsidR="002E6F84">
                  <w:fldChar w:fldCharType="end"/>
                </w:r>
                <w:r w:rsidR="00C37009">
                  <w:t xml:space="preserve"> </w:t>
                </w:r>
                <w:r>
                  <w:rPr>
                    <w:lang w:val="ru-RU"/>
                  </w:rPr>
                  <w:t>из</w:t>
                </w:r>
                <w:r w:rsidR="00C37009">
                  <w:t xml:space="preserve"> 3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5870" w:rsidRDefault="00DC5870">
      <w:r>
        <w:separator/>
      </w:r>
    </w:p>
  </w:footnote>
  <w:footnote w:type="continuationSeparator" w:id="1">
    <w:p w:rsidR="00DC5870" w:rsidRDefault="00DC58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1EF9" w:rsidRDefault="002E6F84">
    <w:pPr>
      <w:pStyle w:val="a3"/>
      <w:spacing w:line="14" w:lineRule="auto"/>
    </w:pPr>
    <w:r>
      <w:rPr>
        <w:noProof/>
        <w:lang w:val="ru-RU"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6" o:spid="_x0000_s4104" type="#_x0000_t202" style="position:absolute;margin-left:192.2pt;margin-top:116.45pt;width:194.1pt;height:20pt;z-index:-7120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" filled="f" stroked="f">
          <v:textbox inset="0,0,0,0">
            <w:txbxContent>
              <w:p w:rsidR="00D61EF9" w:rsidRPr="0048576A" w:rsidRDefault="0048576A">
                <w:pPr>
                  <w:spacing w:line="376" w:lineRule="exact"/>
                  <w:ind w:left="20" w:right="-1"/>
                  <w:rPr>
                    <w:b/>
                    <w:sz w:val="36"/>
                    <w:lang w:val="ru-RU"/>
                  </w:rPr>
                </w:pPr>
                <w:r>
                  <w:rPr>
                    <w:b/>
                    <w:sz w:val="36"/>
                    <w:lang w:val="ru-RU"/>
                  </w:rPr>
                  <w:t>Техническая карта</w:t>
                </w:r>
              </w:p>
            </w:txbxContent>
          </v:textbox>
          <w10:wrap anchorx="page" anchory="page"/>
        </v:shape>
      </w:pict>
    </w:r>
    <w:r w:rsidR="00C37009">
      <w:rPr>
        <w:noProof/>
        <w:lang w:val="ru-RU" w:eastAsia="ru-RU"/>
      </w:rPr>
      <w:drawing>
        <wp:anchor distT="0" distB="0" distL="0" distR="0" simplePos="0" relativeHeight="268428215" behindDoc="1" locked="0" layoutInCell="1" allowOverlap="1">
          <wp:simplePos x="0" y="0"/>
          <wp:positionH relativeFrom="page">
            <wp:posOffset>1133475</wp:posOffset>
          </wp:positionH>
          <wp:positionV relativeFrom="page">
            <wp:posOffset>2794297</wp:posOffset>
          </wp:positionV>
          <wp:extent cx="5289550" cy="5104804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289550" cy="51048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pict>
        <v:line id="Line 8" o:spid="_x0000_s4103" style="position:absolute;z-index:-7216;visibility:visible;mso-position-horizontal-relative:page;mso-position-vertical-relative:page" from="48.6pt,107.95pt" to="510.6pt,10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" strokecolor="#dc002b" strokeweight="3pt">
          <w10:wrap anchorx="page" anchory="page"/>
        </v:line>
      </w:pict>
    </w:r>
    <w:r w:rsidR="00C37009">
      <w:rPr>
        <w:noProof/>
        <w:lang w:val="ru-RU" w:eastAsia="ru-RU"/>
      </w:rPr>
      <w:drawing>
        <wp:anchor distT="0" distB="0" distL="0" distR="0" simplePos="0" relativeHeight="268428263" behindDoc="1" locked="0" layoutInCell="1" allowOverlap="1">
          <wp:simplePos x="0" y="0"/>
          <wp:positionH relativeFrom="page">
            <wp:posOffset>579119</wp:posOffset>
          </wp:positionH>
          <wp:positionV relativeFrom="page">
            <wp:posOffset>579115</wp:posOffset>
          </wp:positionV>
          <wp:extent cx="2924555" cy="761999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2924555" cy="761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C37009">
      <w:rPr>
        <w:noProof/>
        <w:lang w:val="ru-RU" w:eastAsia="ru-RU"/>
      </w:rPr>
      <w:drawing>
        <wp:anchor distT="0" distB="0" distL="0" distR="0" simplePos="0" relativeHeight="268428287" behindDoc="1" locked="0" layoutInCell="1" allowOverlap="1">
          <wp:simplePos x="0" y="0"/>
          <wp:positionH relativeFrom="page">
            <wp:posOffset>4363211</wp:posOffset>
          </wp:positionH>
          <wp:positionV relativeFrom="page">
            <wp:posOffset>579114</wp:posOffset>
          </wp:positionV>
          <wp:extent cx="2037588" cy="720851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2037588" cy="72085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val="ru-RU" w:eastAsia="ru-RU"/>
      </w:rPr>
      <w:pict>
        <v:line id="Line 7" o:spid="_x0000_s4102" style="position:absolute;z-index:-7144;visibility:visible;mso-position-horizontal-relative:page;mso-position-vertical-relative:page" from="48.6pt,195.65pt" to="510.6pt,19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" strokecolor="#dc002b" strokeweight="3pt">
          <w10:wrap anchorx="page" anchory="page"/>
        </v:line>
      </w:pict>
    </w:r>
    <w:r>
      <w:rPr>
        <w:noProof/>
        <w:lang w:val="ru-RU" w:eastAsia="ru-RU"/>
      </w:rPr>
      <w:pict>
        <v:shape id="Text Box 5" o:spid="_x0000_s4101" type="#_x0000_t202" style="position:absolute;margin-left:438.2pt;margin-top:141.15pt;width:72.3pt;height:16pt;z-index:-709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" filled="f" stroked="f">
          <v:textbox inset="0,0,0,0">
            <w:txbxContent>
              <w:p w:rsidR="00D61EF9" w:rsidRDefault="000E78AD">
                <w:pPr>
                  <w:spacing w:line="297" w:lineRule="exact"/>
                  <w:ind w:left="20"/>
                  <w:rPr>
                    <w:b/>
                    <w:sz w:val="28"/>
                  </w:rPr>
                </w:pPr>
                <w:r>
                  <w:rPr>
                    <w:b/>
                    <w:sz w:val="28"/>
                  </w:rPr>
                  <w:t>07</w:t>
                </w:r>
                <w:r w:rsidR="00C37009">
                  <w:rPr>
                    <w:b/>
                    <w:sz w:val="28"/>
                  </w:rPr>
                  <w:t>/</w:t>
                </w:r>
                <w:r>
                  <w:rPr>
                    <w:b/>
                    <w:sz w:val="28"/>
                  </w:rPr>
                  <w:t>10</w:t>
                </w:r>
                <w:r w:rsidR="00C37009">
                  <w:rPr>
                    <w:b/>
                    <w:sz w:val="28"/>
                  </w:rPr>
                  <w:t>/2016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Text Box 4" o:spid="_x0000_s4100" type="#_x0000_t202" style="position:absolute;margin-left:51.2pt;margin-top:141.85pt;width:91pt;height:35.65pt;z-index:-707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" filled="f" stroked="f">
          <v:textbox inset="0,0,0,0">
            <w:txbxContent>
              <w:p w:rsidR="00D61EF9" w:rsidRDefault="00C37009">
                <w:pPr>
                  <w:spacing w:line="376" w:lineRule="exact"/>
                  <w:ind w:left="20" w:right="-1"/>
                  <w:rPr>
                    <w:b/>
                    <w:sz w:val="36"/>
                  </w:rPr>
                </w:pPr>
                <w:r>
                  <w:rPr>
                    <w:b/>
                    <w:sz w:val="36"/>
                  </w:rPr>
                  <w:t>OT</w:t>
                </w:r>
                <w:r w:rsidR="00A5263A">
                  <w:rPr>
                    <w:b/>
                    <w:sz w:val="36"/>
                  </w:rPr>
                  <w:t>090</w:t>
                </w:r>
                <w:r>
                  <w:rPr>
                    <w:b/>
                    <w:sz w:val="36"/>
                  </w:rPr>
                  <w:t>G30</w:t>
                </w:r>
              </w:p>
              <w:p w:rsidR="00D61EF9" w:rsidRPr="0048576A" w:rsidRDefault="0048576A">
                <w:pPr>
                  <w:spacing w:before="45" w:line="291" w:lineRule="exact"/>
                  <w:ind w:left="20" w:right="-1"/>
                  <w:rPr>
                    <w:b/>
                    <w:i/>
                    <w:sz w:val="28"/>
                    <w:lang w:val="ru-RU"/>
                  </w:rPr>
                </w:pPr>
                <w:r>
                  <w:rPr>
                    <w:b/>
                    <w:i/>
                    <w:sz w:val="28"/>
                    <w:lang w:val="ru-RU"/>
                  </w:rPr>
                  <w:t>Версия</w:t>
                </w:r>
              </w:p>
            </w:txbxContent>
          </v:textbox>
          <w10:wrap anchorx="page" anchory="page"/>
        </v:shape>
      </w:pict>
    </w:r>
    <w:r>
      <w:rPr>
        <w:noProof/>
        <w:lang w:val="ru-RU" w:eastAsia="ru-RU"/>
      </w:rPr>
      <w:pict>
        <v:shape id="Text Box 3" o:spid="_x0000_s4099" type="#_x0000_t202" style="position:absolute;margin-left:142.9pt;margin-top:161.45pt;width:9.8pt;height:16pt;z-index:-70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" filled="f" stroked="f">
          <v:textbox inset="0,0,0,0">
            <w:txbxContent>
              <w:p w:rsidR="00D61EF9" w:rsidRDefault="000E78AD">
                <w:pPr>
                  <w:spacing w:before="28" w:line="291" w:lineRule="exact"/>
                  <w:ind w:left="20"/>
                  <w:rPr>
                    <w:b/>
                    <w:i/>
                    <w:sz w:val="28"/>
                  </w:rPr>
                </w:pPr>
                <w:r>
                  <w:rPr>
                    <w:b/>
                    <w:i/>
                    <w:w w:val="99"/>
                    <w:sz w:val="28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D61EF9"/>
    <w:rsid w:val="000E78AD"/>
    <w:rsid w:val="00167234"/>
    <w:rsid w:val="001B71F1"/>
    <w:rsid w:val="002C6FA7"/>
    <w:rsid w:val="002E0E65"/>
    <w:rsid w:val="002E6F84"/>
    <w:rsid w:val="00335A89"/>
    <w:rsid w:val="003520EE"/>
    <w:rsid w:val="0045130A"/>
    <w:rsid w:val="0048576A"/>
    <w:rsid w:val="00506A2D"/>
    <w:rsid w:val="00543581"/>
    <w:rsid w:val="005548FC"/>
    <w:rsid w:val="005F2800"/>
    <w:rsid w:val="006755DD"/>
    <w:rsid w:val="006C3A6C"/>
    <w:rsid w:val="007011CD"/>
    <w:rsid w:val="00775DC9"/>
    <w:rsid w:val="00835918"/>
    <w:rsid w:val="008916A5"/>
    <w:rsid w:val="009C164E"/>
    <w:rsid w:val="00A5263A"/>
    <w:rsid w:val="00A53C72"/>
    <w:rsid w:val="00AE6734"/>
    <w:rsid w:val="00BC239E"/>
    <w:rsid w:val="00C01A17"/>
    <w:rsid w:val="00C37009"/>
    <w:rsid w:val="00C87E6A"/>
    <w:rsid w:val="00CC34E7"/>
    <w:rsid w:val="00CE4D0E"/>
    <w:rsid w:val="00D61EF9"/>
    <w:rsid w:val="00DA0BED"/>
    <w:rsid w:val="00DC5870"/>
    <w:rsid w:val="00E0312B"/>
    <w:rsid w:val="00E80102"/>
    <w:rsid w:val="00E828D5"/>
    <w:rsid w:val="00EA5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5918"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rsid w:val="00835918"/>
    <w:pPr>
      <w:ind w:left="239" w:right="40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591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835918"/>
    <w:rPr>
      <w:sz w:val="20"/>
      <w:szCs w:val="20"/>
    </w:rPr>
  </w:style>
  <w:style w:type="paragraph" w:styleId="a5">
    <w:name w:val="List Paragraph"/>
    <w:basedOn w:val="a"/>
    <w:uiPriority w:val="1"/>
    <w:qFormat/>
    <w:rsid w:val="00835918"/>
  </w:style>
  <w:style w:type="paragraph" w:customStyle="1" w:styleId="TableParagraph">
    <w:name w:val="Table Paragraph"/>
    <w:basedOn w:val="a"/>
    <w:uiPriority w:val="1"/>
    <w:qFormat/>
    <w:rsid w:val="00835918"/>
    <w:pPr>
      <w:spacing w:before="75"/>
      <w:ind w:left="294"/>
      <w:jc w:val="center"/>
    </w:pPr>
  </w:style>
  <w:style w:type="paragraph" w:styleId="a6">
    <w:name w:val="header"/>
    <w:basedOn w:val="a"/>
    <w:link w:val="a7"/>
    <w:uiPriority w:val="99"/>
    <w:unhideWhenUsed/>
    <w:rsid w:val="0048576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8576A"/>
    <w:rPr>
      <w:rFonts w:ascii="Arial" w:eastAsia="Arial" w:hAnsi="Arial" w:cs="Arial"/>
    </w:rPr>
  </w:style>
  <w:style w:type="paragraph" w:styleId="a8">
    <w:name w:val="footer"/>
    <w:basedOn w:val="a"/>
    <w:link w:val="a9"/>
    <w:uiPriority w:val="99"/>
    <w:unhideWhenUsed/>
    <w:rsid w:val="0048576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8576A"/>
    <w:rPr>
      <w:rFonts w:ascii="Arial" w:eastAsia="Arial" w:hAnsi="Arial" w:cs="Arial"/>
    </w:rPr>
  </w:style>
  <w:style w:type="character" w:customStyle="1" w:styleId="a4">
    <w:name w:val="Основной текст Знак"/>
    <w:basedOn w:val="a0"/>
    <w:link w:val="a3"/>
    <w:uiPriority w:val="1"/>
    <w:rsid w:val="00A5263A"/>
    <w:rPr>
      <w:rFonts w:ascii="Arial" w:eastAsia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Arial" w:eastAsia="Arial" w:hAnsi="Arial" w:cs="Arial"/>
    </w:rPr>
  </w:style>
  <w:style w:type="paragraph" w:styleId="1">
    <w:name w:val="heading 1"/>
    <w:basedOn w:val="a"/>
    <w:uiPriority w:val="1"/>
    <w:qFormat/>
    <w:pPr>
      <w:ind w:left="239" w:right="408"/>
      <w:outlineLvl w:val="0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75"/>
      <w:ind w:left="294"/>
      <w:jc w:val="center"/>
    </w:pPr>
  </w:style>
  <w:style w:type="paragraph" w:styleId="a5">
    <w:name w:val="header"/>
    <w:basedOn w:val="a"/>
    <w:link w:val="a6"/>
    <w:uiPriority w:val="99"/>
    <w:unhideWhenUsed/>
    <w:rsid w:val="0048576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8576A"/>
    <w:rPr>
      <w:rFonts w:ascii="Arial" w:eastAsia="Arial" w:hAnsi="Arial" w:cs="Arial"/>
    </w:rPr>
  </w:style>
  <w:style w:type="paragraph" w:styleId="a7">
    <w:name w:val="footer"/>
    <w:basedOn w:val="a"/>
    <w:link w:val="a8"/>
    <w:uiPriority w:val="99"/>
    <w:unhideWhenUsed/>
    <w:rsid w:val="0048576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8576A"/>
    <w:rPr>
      <w:rFonts w:ascii="Arial" w:eastAsia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irca.it/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546</Words>
  <Characters>3114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ITA_2_OT143G30.pdf</vt:lpstr>
    </vt:vector>
  </TitlesOfParts>
  <Company>SPecialiST RePack</Company>
  <LinksUpToDate>false</LinksUpToDate>
  <CharactersWithSpaces>3653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ITA_2_OT143G30.pdf</dc:title>
  <dc:creator>Administrator</dc:creator>
  <cp:lastModifiedBy>Polistuc assistance</cp:lastModifiedBy>
  <cp:revision>12</cp:revision>
  <dcterms:created xsi:type="dcterms:W3CDTF">2016-04-25T09:45:00Z</dcterms:created>
  <dcterms:modified xsi:type="dcterms:W3CDTF">2016-12-13T08:43:00Z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2016-04-05T00:00:00Z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2016-04-25T00:00:00Z</vt:filetime>
  </property>
</Properties>
</file>