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6E" w:rsidRDefault="00F73AB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9840" behindDoc="1" locked="0" layoutInCell="0" allowOverlap="1">
            <wp:simplePos x="0" y="0"/>
            <wp:positionH relativeFrom="page">
              <wp:posOffset>4934585</wp:posOffset>
            </wp:positionH>
            <wp:positionV relativeFrom="page">
              <wp:posOffset>295910</wp:posOffset>
            </wp:positionV>
            <wp:extent cx="1717675" cy="16567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146E" w:rsidRDefault="0000146E">
      <w:pPr>
        <w:spacing w:line="200" w:lineRule="exact"/>
        <w:rPr>
          <w:sz w:val="24"/>
          <w:szCs w:val="24"/>
        </w:rPr>
      </w:pPr>
    </w:p>
    <w:p w:rsidR="0000146E" w:rsidRDefault="0000146E">
      <w:pPr>
        <w:spacing w:line="200" w:lineRule="exact"/>
        <w:rPr>
          <w:sz w:val="24"/>
          <w:szCs w:val="24"/>
        </w:rPr>
      </w:pPr>
    </w:p>
    <w:p w:rsidR="00F73ABA" w:rsidRDefault="00F73ABA">
      <w:pPr>
        <w:ind w:right="3680"/>
        <w:jc w:val="center"/>
        <w:rPr>
          <w:rFonts w:ascii="Arial" w:eastAsia="Arial" w:hAnsi="Arial" w:cs="Arial"/>
          <w:b/>
          <w:bCs/>
          <w:color w:val="7BAFD4"/>
          <w:sz w:val="40"/>
          <w:szCs w:val="40"/>
          <w:lang w:val="en-US"/>
        </w:rPr>
      </w:pPr>
      <w:r>
        <w:rPr>
          <w:rFonts w:ascii="Arial" w:eastAsia="Arial" w:hAnsi="Arial" w:cs="Arial"/>
          <w:b/>
          <w:bCs/>
          <w:noProof/>
          <w:color w:val="7BAFD4"/>
          <w:sz w:val="40"/>
          <w:szCs w:val="40"/>
        </w:rPr>
        <w:drawing>
          <wp:inline distT="0" distB="0" distL="0" distR="0">
            <wp:extent cx="2286000" cy="914400"/>
            <wp:effectExtent l="0" t="0" r="0" b="0"/>
            <wp:docPr id="78" name="Рисунок 78" descr="C:\Users\Slava\Desktop\Логоти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va\Desktop\Логотип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ABA" w:rsidRDefault="00F73ABA">
      <w:pPr>
        <w:ind w:right="3680"/>
        <w:jc w:val="center"/>
        <w:rPr>
          <w:rFonts w:ascii="Arial" w:eastAsia="Arial" w:hAnsi="Arial" w:cs="Arial"/>
          <w:b/>
          <w:bCs/>
          <w:color w:val="7BAFD4"/>
          <w:sz w:val="40"/>
          <w:szCs w:val="40"/>
          <w:lang w:val="en-US"/>
        </w:rPr>
      </w:pPr>
    </w:p>
    <w:p w:rsidR="0000146E" w:rsidRDefault="00F73ABA">
      <w:pPr>
        <w:ind w:right="36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BAFD4"/>
          <w:sz w:val="40"/>
          <w:szCs w:val="40"/>
        </w:rPr>
        <w:t>Регламент Окраски WF 771</w:t>
      </w:r>
    </w:p>
    <w:p w:rsidR="0000146E" w:rsidRDefault="0000146E">
      <w:pPr>
        <w:spacing w:line="200" w:lineRule="exact"/>
        <w:rPr>
          <w:sz w:val="24"/>
          <w:szCs w:val="24"/>
        </w:rPr>
      </w:pPr>
    </w:p>
    <w:p w:rsidR="0000146E" w:rsidRDefault="0000146E">
      <w:pPr>
        <w:spacing w:line="218" w:lineRule="exact"/>
        <w:rPr>
          <w:sz w:val="24"/>
          <w:szCs w:val="24"/>
        </w:rPr>
      </w:pPr>
    </w:p>
    <w:p w:rsidR="0000146E" w:rsidRDefault="00F73ABA">
      <w:pPr>
        <w:spacing w:line="212" w:lineRule="auto"/>
        <w:ind w:left="720" w:right="60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Регламент окраски нестабильных деревянных конструкций кистью, валиком, окунанием с использованием лессирующего покрытия CETOL 771 WF (тонкослойная система для нестабильных конструкций – террасная доска, уличная мебель, заборы, различные погонажные изделия, находящиеся под прямым и агрессивным воздействием окружающей среды).</w:t>
      </w:r>
    </w:p>
    <w:p w:rsidR="0000146E" w:rsidRDefault="0000146E">
      <w:pPr>
        <w:spacing w:line="200" w:lineRule="exact"/>
        <w:rPr>
          <w:sz w:val="24"/>
          <w:szCs w:val="24"/>
        </w:rPr>
      </w:pPr>
    </w:p>
    <w:p w:rsidR="0000146E" w:rsidRDefault="0000146E">
      <w:pPr>
        <w:spacing w:line="28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120"/>
        <w:gridCol w:w="2560"/>
        <w:gridCol w:w="1700"/>
        <w:gridCol w:w="1200"/>
        <w:gridCol w:w="2620"/>
      </w:tblGrid>
      <w:tr w:rsidR="0000146E">
        <w:trPr>
          <w:trHeight w:val="254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№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Характеристики и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00146E" w:rsidRDefault="0000146E"/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right="12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этапа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условия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материалов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3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Шлифовка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Зернистость абразива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Шлифовка всей окрашиваемой</w:t>
            </w: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 менее Р 120.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поверхности. Шлифовать только</w:t>
            </w:r>
          </w:p>
        </w:tc>
      </w:tr>
      <w:tr w:rsidR="0000146E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вдоль волокон древесины.</w:t>
            </w:r>
          </w:p>
        </w:tc>
      </w:tr>
      <w:tr w:rsidR="0000146E">
        <w:trPr>
          <w:trHeight w:val="23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Пропитка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 или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Продукт готов к применению. Рабочая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распылением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Cetol WV</w:t>
            </w: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вязкость продукта ок. 11 сек в воронке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(обильное, большим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885BP</w:t>
            </w: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Форда (сопло 4 мм)</w:t>
            </w:r>
          </w:p>
        </w:tc>
      </w:tr>
      <w:tr w:rsidR="0000146E">
        <w:trPr>
          <w:trHeight w:val="28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соплом).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50-160мл/м.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В зависимости</w:t>
            </w:r>
          </w:p>
        </w:tc>
      </w:tr>
      <w:tr w:rsidR="0000146E">
        <w:trPr>
          <w:trHeight w:val="22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Температура воздуха,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 способа нанесения, породы и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 (точное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значение определяется пробой на</w:t>
            </w:r>
          </w:p>
        </w:tc>
      </w:tr>
      <w:tr w:rsidR="0000146E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объекте)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4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сушки зависит от температуры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условиях (температура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 относительной влажности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 +23 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окружающего воздуха.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 50%) - время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4-6 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3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Шлифовка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Зернистость абразива  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Шлифовать легко, для снятия ворса</w:t>
            </w:r>
          </w:p>
        </w:tc>
      </w:tr>
      <w:tr w:rsidR="0000146E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240-320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6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Нанесение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Cetol WF 771</w:t>
            </w: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100-150 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00146E">
        <w:trPr>
          <w:trHeight w:val="22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грунтующего слоя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краски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 впитываемости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древесины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right="45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(точное значение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поверхности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определяется пробой на объекте)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12-14%.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Нанести вдоль волокон, каждый</w:t>
            </w: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Перед нанесением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элемент от начала до конца.</w:t>
            </w:r>
          </w:p>
        </w:tc>
      </w:tr>
      <w:tr w:rsidR="0000146E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тщательно перемешать.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3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сушки зависит от температуры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условиях (температура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 относительной влажности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 +23 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окружающего воздуха.</w:t>
            </w: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 50%) - время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4 -6 часов.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5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0146E" w:rsidRDefault="0000146E"/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/>
        </w:tc>
      </w:tr>
      <w:tr w:rsidR="0000146E">
        <w:trPr>
          <w:trHeight w:val="873"/>
        </w:trPr>
        <w:tc>
          <w:tcPr>
            <w:tcW w:w="320" w:type="dxa"/>
            <w:vAlign w:val="bottom"/>
          </w:tcPr>
          <w:p w:rsidR="0000146E" w:rsidRDefault="0000146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00146E" w:rsidRDefault="0000146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0146E" w:rsidRDefault="0000146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0146E" w:rsidRDefault="0000146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0146E" w:rsidRDefault="0000146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00146E" w:rsidRDefault="00F73ABA">
            <w:pPr>
              <w:ind w:right="5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5192"/>
                <w:sz w:val="12"/>
                <w:szCs w:val="12"/>
              </w:rPr>
              <w:t>1</w:t>
            </w:r>
          </w:p>
        </w:tc>
      </w:tr>
    </w:tbl>
    <w:p w:rsidR="0000146E" w:rsidRDefault="00F73AB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0864" behindDoc="1" locked="0" layoutInCell="0" allowOverlap="1">
            <wp:simplePos x="0" y="0"/>
            <wp:positionH relativeFrom="column">
              <wp:posOffset>5353050</wp:posOffset>
            </wp:positionH>
            <wp:positionV relativeFrom="paragraph">
              <wp:posOffset>-266065</wp:posOffset>
            </wp:positionV>
            <wp:extent cx="1572895" cy="5194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146E" w:rsidRDefault="0000146E">
      <w:pPr>
        <w:sectPr w:rsidR="0000146E" w:rsidSect="00F73ABA">
          <w:pgSz w:w="11900" w:h="16838"/>
          <w:pgMar w:top="426" w:right="426" w:bottom="0" w:left="980" w:header="0" w:footer="0" w:gutter="0"/>
          <w:cols w:space="720" w:equalWidth="0">
            <w:col w:w="10500"/>
          </w:cols>
        </w:sectPr>
      </w:pPr>
    </w:p>
    <w:p w:rsidR="0000146E" w:rsidRDefault="00F73AB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22912" behindDoc="1" locked="0" layoutInCell="0" allowOverlap="1">
            <wp:simplePos x="0" y="0"/>
            <wp:positionH relativeFrom="page">
              <wp:posOffset>4934585</wp:posOffset>
            </wp:positionH>
            <wp:positionV relativeFrom="page">
              <wp:posOffset>295910</wp:posOffset>
            </wp:positionV>
            <wp:extent cx="1717675" cy="16567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334" w:lineRule="exact"/>
        <w:rPr>
          <w:sz w:val="20"/>
          <w:szCs w:val="20"/>
        </w:rPr>
      </w:pPr>
    </w:p>
    <w:p w:rsidR="0000146E" w:rsidRDefault="00F73ABA">
      <w:pPr>
        <w:ind w:right="36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BAFD4"/>
          <w:sz w:val="40"/>
          <w:szCs w:val="40"/>
        </w:rPr>
        <w:t>Регламент Окраски WF 771</w:t>
      </w:r>
    </w:p>
    <w:p w:rsidR="0000146E" w:rsidRDefault="0000146E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120"/>
        <w:gridCol w:w="2560"/>
        <w:gridCol w:w="1700"/>
        <w:gridCol w:w="1260"/>
        <w:gridCol w:w="2560"/>
      </w:tblGrid>
      <w:tr w:rsidR="0000146E">
        <w:trPr>
          <w:trHeight w:val="288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Обработка торцов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Kodrin WV456</w:t>
            </w:r>
          </w:p>
        </w:tc>
        <w:tc>
          <w:tcPr>
            <w:tcW w:w="3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100 мл/ 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00146E">
        <w:trPr>
          <w:trHeight w:val="22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 впитываемости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древесины ( точное значение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поверхности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определяется пробой на объекте)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12 - 14 %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Наноситься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1 слой на хорошо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(рекомендуемая) При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отшлифованную поверхность торца.</w:t>
            </w: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температуре воздуха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случае необходимости развести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+25 °, 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водой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 55%. Время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высыхания – около 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67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8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Нанесение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Cetol WF 771</w:t>
            </w: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100-150 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00146E">
        <w:trPr>
          <w:trHeight w:val="22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промежуточного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слоя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 впитываемости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древесины ( точное значение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поверхности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определяется пробой на объекте)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12-14%.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Нанести вдоль волокон, каждый</w:t>
            </w: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Перед нанесением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элемент от начала до конца</w:t>
            </w: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тщательно перемешать.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3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сушки зависит от температуры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условиях (температура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 относительной влажности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 +23 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окружающего воздуха.</w:t>
            </w: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 50%) - время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4 -6 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67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Нанесение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Cetol WF 771</w:t>
            </w: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100-150 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00146E">
        <w:trPr>
          <w:trHeight w:val="22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финишного слоя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 впитываемости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древесины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(точное значение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поверхности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определяется пробой на объекте)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12-14%.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Нанести вдоль волокон, каждый</w:t>
            </w: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Перед нанесением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элемент от начала до конца.</w:t>
            </w:r>
          </w:p>
        </w:tc>
      </w:tr>
      <w:tr w:rsidR="0000146E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тщательно перемешать.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3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Время сушки зависит от температуры и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условиях (температура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относительной влажности окружающего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 +23 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воздуха.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Полный процесс полимеризации –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 50%) - время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покрытие готово к атмосферным</w:t>
            </w:r>
          </w:p>
        </w:tc>
      </w:tr>
      <w:tr w:rsidR="0000146E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нагрузкам-через 7 дней</w:t>
            </w:r>
          </w:p>
        </w:tc>
      </w:tr>
      <w:tr w:rsidR="0000146E">
        <w:trPr>
          <w:trHeight w:val="24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  <w:tr w:rsidR="0000146E">
        <w:trPr>
          <w:trHeight w:val="25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F73AB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4 -6 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46E" w:rsidRDefault="0000146E">
            <w:pPr>
              <w:rPr>
                <w:sz w:val="21"/>
                <w:szCs w:val="21"/>
              </w:rPr>
            </w:pPr>
          </w:p>
        </w:tc>
      </w:tr>
    </w:tbl>
    <w:p w:rsidR="0000146E" w:rsidRDefault="00F73AB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936" behindDoc="1" locked="0" layoutInCell="0" allowOverlap="1">
            <wp:simplePos x="0" y="0"/>
            <wp:positionH relativeFrom="column">
              <wp:posOffset>5353050</wp:posOffset>
            </wp:positionH>
            <wp:positionV relativeFrom="paragraph">
              <wp:posOffset>1062355</wp:posOffset>
            </wp:positionV>
            <wp:extent cx="1572895" cy="5194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335" w:lineRule="exact"/>
        <w:rPr>
          <w:sz w:val="20"/>
          <w:szCs w:val="20"/>
        </w:rPr>
      </w:pPr>
    </w:p>
    <w:p w:rsidR="0000146E" w:rsidRDefault="00F73ABA">
      <w:pPr>
        <w:ind w:left="9840"/>
        <w:rPr>
          <w:sz w:val="20"/>
          <w:szCs w:val="20"/>
        </w:rPr>
      </w:pPr>
      <w:r>
        <w:rPr>
          <w:rFonts w:ascii="Arial" w:eastAsia="Arial" w:hAnsi="Arial" w:cs="Arial"/>
          <w:color w:val="005192"/>
          <w:sz w:val="12"/>
          <w:szCs w:val="12"/>
        </w:rPr>
        <w:t>2</w:t>
      </w:r>
    </w:p>
    <w:p w:rsidR="0000146E" w:rsidRDefault="0000146E">
      <w:pPr>
        <w:sectPr w:rsidR="0000146E">
          <w:pgSz w:w="11900" w:h="16838"/>
          <w:pgMar w:top="1440" w:right="426" w:bottom="0" w:left="980" w:header="0" w:footer="0" w:gutter="0"/>
          <w:cols w:space="720" w:equalWidth="0">
            <w:col w:w="10500"/>
          </w:cols>
        </w:sectPr>
      </w:pPr>
    </w:p>
    <w:p w:rsidR="0000146E" w:rsidRDefault="00F73AB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24960" behindDoc="1" locked="0" layoutInCell="0" allowOverlap="1">
            <wp:simplePos x="0" y="0"/>
            <wp:positionH relativeFrom="page">
              <wp:posOffset>1080770</wp:posOffset>
            </wp:positionH>
            <wp:positionV relativeFrom="page">
              <wp:posOffset>359410</wp:posOffset>
            </wp:positionV>
            <wp:extent cx="1885315" cy="11214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page">
              <wp:posOffset>4934585</wp:posOffset>
            </wp:positionH>
            <wp:positionV relativeFrom="page">
              <wp:posOffset>295910</wp:posOffset>
            </wp:positionV>
            <wp:extent cx="1717675" cy="16567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334" w:lineRule="exact"/>
        <w:rPr>
          <w:sz w:val="20"/>
          <w:szCs w:val="20"/>
        </w:rPr>
      </w:pPr>
    </w:p>
    <w:p w:rsidR="00C379F3" w:rsidRDefault="00C379F3">
      <w:pPr>
        <w:ind w:left="260"/>
        <w:rPr>
          <w:rFonts w:ascii="Arial" w:eastAsia="Arial" w:hAnsi="Arial" w:cs="Arial"/>
          <w:b/>
          <w:bCs/>
          <w:color w:val="7BAFD4"/>
          <w:sz w:val="40"/>
          <w:szCs w:val="40"/>
        </w:rPr>
      </w:pPr>
    </w:p>
    <w:p w:rsidR="0000146E" w:rsidRDefault="00F73ABA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BAFD4"/>
          <w:sz w:val="40"/>
          <w:szCs w:val="40"/>
        </w:rPr>
        <w:t>Регламент Окраски WF 771</w:t>
      </w:r>
    </w:p>
    <w:p w:rsidR="0000146E" w:rsidRDefault="0000146E">
      <w:pPr>
        <w:spacing w:line="2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C379F3">
      <w:pPr>
        <w:spacing w:line="363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27008" behindDoc="1" locked="0" layoutInCell="0" allowOverlap="1" wp14:anchorId="5C07A2C3" wp14:editId="2BFC0CC0">
            <wp:simplePos x="0" y="0"/>
            <wp:positionH relativeFrom="column">
              <wp:posOffset>68580</wp:posOffset>
            </wp:positionH>
            <wp:positionV relativeFrom="paragraph">
              <wp:posOffset>26035</wp:posOffset>
            </wp:positionV>
            <wp:extent cx="6100445" cy="74104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741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146E" w:rsidRDefault="00F73ABA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Условия, необходимые для нанесения покрытий:</w:t>
      </w:r>
    </w:p>
    <w:p w:rsidR="0000146E" w:rsidRDefault="0000146E">
      <w:pPr>
        <w:spacing w:line="253" w:lineRule="exact"/>
        <w:rPr>
          <w:sz w:val="20"/>
          <w:szCs w:val="20"/>
        </w:rPr>
      </w:pPr>
    </w:p>
    <w:p w:rsidR="0000146E" w:rsidRDefault="00F73ABA">
      <w:pPr>
        <w:numPr>
          <w:ilvl w:val="0"/>
          <w:numId w:val="1"/>
        </w:numPr>
        <w:tabs>
          <w:tab w:val="left" w:pos="1240"/>
        </w:tabs>
        <w:ind w:left="1240" w:hanging="4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Система покрытия должна состоять из как минимум 3 слоев;</w:t>
      </w:r>
    </w:p>
    <w:p w:rsidR="0000146E" w:rsidRDefault="0000146E">
      <w:pPr>
        <w:spacing w:line="261" w:lineRule="exact"/>
        <w:rPr>
          <w:rFonts w:ascii="Arial" w:eastAsia="Arial" w:hAnsi="Arial" w:cs="Arial"/>
        </w:rPr>
      </w:pPr>
    </w:p>
    <w:p w:rsidR="0000146E" w:rsidRDefault="00F73ABA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Толщина сухого слоя для тонкослойной системы для нестабильных конструкций должна быть 20 мкм, для среднеслойной системы для полустабильных конструкций должна быть 80 мкм.</w:t>
      </w:r>
    </w:p>
    <w:p w:rsidR="0000146E" w:rsidRDefault="0000146E">
      <w:pPr>
        <w:spacing w:line="258" w:lineRule="exact"/>
        <w:rPr>
          <w:rFonts w:ascii="Arial" w:eastAsia="Arial" w:hAnsi="Arial" w:cs="Arial"/>
        </w:rPr>
      </w:pPr>
    </w:p>
    <w:p w:rsidR="0000146E" w:rsidRDefault="00F73ABA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соответствии с действующими стандартами DIN 68800 использовать антисептик Sikkens Cetol WV 880 BPD или Cetol WV 885 BPD +, или же грунта с антисептирующими добавками Sikkens Rubbol WP 168 BPD, Cetol WP 567 BPD; по запросу - Sikkens Cetol WP 562 BPD (только от грибков синей гнили);</w:t>
      </w:r>
    </w:p>
    <w:p w:rsidR="0000146E" w:rsidRDefault="0000146E">
      <w:pPr>
        <w:spacing w:line="265" w:lineRule="exact"/>
        <w:rPr>
          <w:rFonts w:ascii="Arial" w:eastAsia="Arial" w:hAnsi="Arial" w:cs="Arial"/>
        </w:rPr>
      </w:pPr>
    </w:p>
    <w:p w:rsidR="0000146E" w:rsidRDefault="00F73ABA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Конструкция должна быть тщательно состыкована, а все торцевые срезы должны быть обработаны герметиком Kodrin WV 456 после их предварительной шлифовки. Все соединительные болты должны быть также обработаны герметиком для предотвращения проникновения влаги внутрь конструкции.</w:t>
      </w:r>
    </w:p>
    <w:p w:rsidR="0000146E" w:rsidRDefault="0000146E">
      <w:pPr>
        <w:spacing w:line="263" w:lineRule="exact"/>
        <w:rPr>
          <w:rFonts w:ascii="Arial" w:eastAsia="Arial" w:hAnsi="Arial" w:cs="Arial"/>
        </w:rPr>
      </w:pPr>
    </w:p>
    <w:p w:rsidR="0000146E" w:rsidRDefault="00F73ABA">
      <w:pPr>
        <w:numPr>
          <w:ilvl w:val="0"/>
          <w:numId w:val="1"/>
        </w:numPr>
        <w:tabs>
          <w:tab w:val="left" w:pos="1227"/>
        </w:tabs>
        <w:spacing w:line="238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Все светлые самоподборные лессирующие оттенки цветов не гарантированы производителем ЛКМ в качестве долгосрочных стабильных систем, не зависимо от того, в каких погодных условиях они будут применяться, в нормальных или критичных. Темные оттенки не следует применять на породах древесины с высоким содержанием смолы.</w:t>
      </w:r>
    </w:p>
    <w:p w:rsidR="0000146E" w:rsidRDefault="0000146E">
      <w:pPr>
        <w:spacing w:line="260" w:lineRule="exact"/>
        <w:rPr>
          <w:rFonts w:ascii="Arial" w:eastAsia="Arial" w:hAnsi="Arial" w:cs="Arial"/>
        </w:rPr>
      </w:pPr>
    </w:p>
    <w:p w:rsidR="0000146E" w:rsidRDefault="00F73ABA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Самыми стабильными и долгослужащими системами являются укрывистые. Из лессирующих самыми стабильными являются рекомендованные цвета из палитры коллекциq «Joinery Color Classic» для среднеслойных систем (WF 761 и WF 791) и</w:t>
      </w:r>
    </w:p>
    <w:p w:rsidR="0000146E" w:rsidRDefault="0000146E">
      <w:pPr>
        <w:spacing w:line="1" w:lineRule="exact"/>
        <w:rPr>
          <w:rFonts w:ascii="Arial" w:eastAsia="Arial" w:hAnsi="Arial" w:cs="Arial"/>
        </w:rPr>
      </w:pPr>
    </w:p>
    <w:p w:rsidR="0000146E" w:rsidRPr="00F73ABA" w:rsidRDefault="00F73ABA">
      <w:pPr>
        <w:ind w:left="800"/>
        <w:rPr>
          <w:rFonts w:ascii="Arial" w:eastAsia="Arial" w:hAnsi="Arial" w:cs="Arial"/>
          <w:lang w:val="en-US"/>
        </w:rPr>
      </w:pPr>
      <w:proofErr w:type="gramStart"/>
      <w:r w:rsidRPr="00F73ABA">
        <w:rPr>
          <w:rFonts w:ascii="Arial" w:eastAsia="Arial" w:hAnsi="Arial" w:cs="Arial"/>
          <w:lang w:val="en-US"/>
        </w:rPr>
        <w:t xml:space="preserve">«Never ending impression» </w:t>
      </w:r>
      <w:r>
        <w:rPr>
          <w:rFonts w:ascii="Arial" w:eastAsia="Arial" w:hAnsi="Arial" w:cs="Arial"/>
        </w:rPr>
        <w:t>для</w:t>
      </w:r>
      <w:r w:rsidRPr="00F73ABA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</w:rPr>
        <w:t>тонкослойной</w:t>
      </w:r>
      <w:r w:rsidRPr="00F73ABA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</w:rPr>
        <w:t>системы</w:t>
      </w:r>
      <w:r w:rsidRPr="00F73ABA">
        <w:rPr>
          <w:rFonts w:ascii="Arial" w:eastAsia="Arial" w:hAnsi="Arial" w:cs="Arial"/>
          <w:lang w:val="en-US"/>
        </w:rPr>
        <w:t xml:space="preserve"> (WF 771).</w:t>
      </w:r>
      <w:proofErr w:type="gramEnd"/>
    </w:p>
    <w:p w:rsidR="0000146E" w:rsidRPr="00F73ABA" w:rsidRDefault="0000146E">
      <w:pPr>
        <w:spacing w:line="261" w:lineRule="exact"/>
        <w:rPr>
          <w:rFonts w:ascii="Arial" w:eastAsia="Arial" w:hAnsi="Arial" w:cs="Arial"/>
          <w:lang w:val="en-US"/>
        </w:rPr>
      </w:pPr>
    </w:p>
    <w:p w:rsidR="0000146E" w:rsidRDefault="00F73ABA">
      <w:pPr>
        <w:numPr>
          <w:ilvl w:val="0"/>
          <w:numId w:val="1"/>
        </w:numPr>
        <w:tabs>
          <w:tab w:val="left" w:pos="1227"/>
        </w:tabs>
        <w:spacing w:line="236" w:lineRule="auto"/>
        <w:ind w:left="800" w:firstLine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Все горизонтальные элементы конструкции должны быть зафиксированы под углом 15°</w:t>
      </w:r>
    </w:p>
    <w:p w:rsidR="0000146E" w:rsidRDefault="0000146E">
      <w:pPr>
        <w:spacing w:line="250" w:lineRule="exact"/>
        <w:rPr>
          <w:rFonts w:ascii="Arial" w:eastAsia="Arial" w:hAnsi="Arial" w:cs="Arial"/>
        </w:rPr>
      </w:pPr>
    </w:p>
    <w:p w:rsidR="0000146E" w:rsidRDefault="00F73ABA">
      <w:pPr>
        <w:numPr>
          <w:ilvl w:val="0"/>
          <w:numId w:val="1"/>
        </w:numPr>
        <w:tabs>
          <w:tab w:val="left" w:pos="1240"/>
        </w:tabs>
        <w:ind w:left="1240" w:hanging="4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Радиус закругления фасок кромки и пластин должен составлять как минимум</w:t>
      </w:r>
    </w:p>
    <w:p w:rsidR="0000146E" w:rsidRDefault="0000146E">
      <w:pPr>
        <w:spacing w:line="1" w:lineRule="exact"/>
        <w:rPr>
          <w:rFonts w:ascii="Arial" w:eastAsia="Arial" w:hAnsi="Arial" w:cs="Arial"/>
        </w:rPr>
      </w:pPr>
    </w:p>
    <w:p w:rsidR="0000146E" w:rsidRDefault="00F73ABA">
      <w:pPr>
        <w:ind w:left="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2мм.</w:t>
      </w:r>
    </w:p>
    <w:p w:rsidR="0000146E" w:rsidRDefault="0000146E">
      <w:pPr>
        <w:spacing w:line="257" w:lineRule="exact"/>
        <w:rPr>
          <w:rFonts w:ascii="Arial" w:eastAsia="Arial" w:hAnsi="Arial" w:cs="Arial"/>
        </w:rPr>
      </w:pPr>
    </w:p>
    <w:p w:rsidR="0000146E" w:rsidRDefault="00F73ABA">
      <w:pPr>
        <w:numPr>
          <w:ilvl w:val="0"/>
          <w:numId w:val="1"/>
        </w:numPr>
        <w:tabs>
          <w:tab w:val="left" w:pos="1227"/>
        </w:tabs>
        <w:spacing w:line="236" w:lineRule="auto"/>
        <w:ind w:left="800" w:firstLine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Конструкция подлежит ежегодному техническому аудиту для выявления повреждений, которые необходимо незамедлительно исправить.</w:t>
      </w:r>
    </w:p>
    <w:p w:rsidR="0000146E" w:rsidRDefault="0000146E">
      <w:pPr>
        <w:spacing w:line="258" w:lineRule="exact"/>
        <w:rPr>
          <w:rFonts w:ascii="Arial" w:eastAsia="Arial" w:hAnsi="Arial" w:cs="Arial"/>
        </w:rPr>
      </w:pPr>
    </w:p>
    <w:p w:rsidR="0000146E" w:rsidRDefault="00F73ABA">
      <w:pPr>
        <w:numPr>
          <w:ilvl w:val="0"/>
          <w:numId w:val="1"/>
        </w:numPr>
        <w:tabs>
          <w:tab w:val="left" w:pos="1227"/>
        </w:tabs>
        <w:spacing w:line="236" w:lineRule="auto"/>
        <w:ind w:left="800" w:firstLine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 истечении гарантийного срока эксплуатации конструкции провести аудит, смыть грязь и провести подновление лакокрасочной плёнки (нанести</w:t>
      </w:r>
    </w:p>
    <w:p w:rsidR="0000146E" w:rsidRDefault="0000146E">
      <w:pPr>
        <w:spacing w:line="1" w:lineRule="exact"/>
        <w:rPr>
          <w:rFonts w:ascii="Arial" w:eastAsia="Arial" w:hAnsi="Arial" w:cs="Arial"/>
        </w:rPr>
      </w:pPr>
    </w:p>
    <w:p w:rsidR="0000146E" w:rsidRDefault="00F73ABA">
      <w:pPr>
        <w:numPr>
          <w:ilvl w:val="0"/>
          <w:numId w:val="2"/>
        </w:numPr>
        <w:tabs>
          <w:tab w:val="left" w:pos="980"/>
        </w:tabs>
        <w:ind w:left="980" w:hanging="1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слой финишного продукта того же цвета).</w:t>
      </w:r>
    </w:p>
    <w:p w:rsidR="0000146E" w:rsidRDefault="00F73AB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032" behindDoc="1" locked="0" layoutInCell="0" allowOverlap="1">
            <wp:simplePos x="0" y="0"/>
            <wp:positionH relativeFrom="column">
              <wp:posOffset>5060950</wp:posOffset>
            </wp:positionH>
            <wp:positionV relativeFrom="paragraph">
              <wp:posOffset>897255</wp:posOffset>
            </wp:positionV>
            <wp:extent cx="1572895" cy="5194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00" w:lineRule="exact"/>
        <w:rPr>
          <w:sz w:val="20"/>
          <w:szCs w:val="20"/>
        </w:rPr>
      </w:pPr>
    </w:p>
    <w:p w:rsidR="0000146E" w:rsidRDefault="0000146E">
      <w:pPr>
        <w:spacing w:line="275" w:lineRule="exact"/>
        <w:rPr>
          <w:sz w:val="20"/>
          <w:szCs w:val="20"/>
        </w:rPr>
      </w:pPr>
    </w:p>
    <w:sectPr w:rsidR="0000146E" w:rsidSect="00F73ABA">
      <w:pgSz w:w="11906" w:h="16838"/>
      <w:pgMar w:top="851" w:right="1440" w:bottom="426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4F4801D2"/>
    <w:lvl w:ilvl="0" w:tplc="0E5E6700">
      <w:start w:val="1"/>
      <w:numFmt w:val="bullet"/>
      <w:lvlText w:val="%."/>
      <w:lvlJc w:val="left"/>
    </w:lvl>
    <w:lvl w:ilvl="1" w:tplc="F97464B4">
      <w:numFmt w:val="decimal"/>
      <w:lvlText w:val=""/>
      <w:lvlJc w:val="left"/>
    </w:lvl>
    <w:lvl w:ilvl="2" w:tplc="B768C2C6">
      <w:numFmt w:val="decimal"/>
      <w:lvlText w:val=""/>
      <w:lvlJc w:val="left"/>
    </w:lvl>
    <w:lvl w:ilvl="3" w:tplc="D5C47614">
      <w:numFmt w:val="decimal"/>
      <w:lvlText w:val=""/>
      <w:lvlJc w:val="left"/>
    </w:lvl>
    <w:lvl w:ilvl="4" w:tplc="62582ADC">
      <w:numFmt w:val="decimal"/>
      <w:lvlText w:val=""/>
      <w:lvlJc w:val="left"/>
    </w:lvl>
    <w:lvl w:ilvl="5" w:tplc="C19C3086">
      <w:numFmt w:val="decimal"/>
      <w:lvlText w:val=""/>
      <w:lvlJc w:val="left"/>
    </w:lvl>
    <w:lvl w:ilvl="6" w:tplc="E02C773A">
      <w:numFmt w:val="decimal"/>
      <w:lvlText w:val=""/>
      <w:lvlJc w:val="left"/>
    </w:lvl>
    <w:lvl w:ilvl="7" w:tplc="8A08E1FC">
      <w:numFmt w:val="decimal"/>
      <w:lvlText w:val=""/>
      <w:lvlJc w:val="left"/>
    </w:lvl>
    <w:lvl w:ilvl="8" w:tplc="3EC6C1C4">
      <w:numFmt w:val="decimal"/>
      <w:lvlText w:val=""/>
      <w:lvlJc w:val="left"/>
    </w:lvl>
  </w:abstractNum>
  <w:abstractNum w:abstractNumId="1">
    <w:nsid w:val="00000BB3"/>
    <w:multiLevelType w:val="hybridMultilevel"/>
    <w:tmpl w:val="06DA435C"/>
    <w:lvl w:ilvl="0" w:tplc="AA8C4E3E">
      <w:start w:val="1"/>
      <w:numFmt w:val="bullet"/>
      <w:lvlText w:val="-"/>
      <w:lvlJc w:val="left"/>
    </w:lvl>
    <w:lvl w:ilvl="1" w:tplc="05060384">
      <w:numFmt w:val="decimal"/>
      <w:lvlText w:val=""/>
      <w:lvlJc w:val="left"/>
    </w:lvl>
    <w:lvl w:ilvl="2" w:tplc="2C2E5C9E">
      <w:numFmt w:val="decimal"/>
      <w:lvlText w:val=""/>
      <w:lvlJc w:val="left"/>
    </w:lvl>
    <w:lvl w:ilvl="3" w:tplc="8DBCCC7E">
      <w:numFmt w:val="decimal"/>
      <w:lvlText w:val=""/>
      <w:lvlJc w:val="left"/>
    </w:lvl>
    <w:lvl w:ilvl="4" w:tplc="8FCE7296">
      <w:numFmt w:val="decimal"/>
      <w:lvlText w:val=""/>
      <w:lvlJc w:val="left"/>
    </w:lvl>
    <w:lvl w:ilvl="5" w:tplc="6B482AE0">
      <w:numFmt w:val="decimal"/>
      <w:lvlText w:val=""/>
      <w:lvlJc w:val="left"/>
    </w:lvl>
    <w:lvl w:ilvl="6" w:tplc="195EA232">
      <w:numFmt w:val="decimal"/>
      <w:lvlText w:val=""/>
      <w:lvlJc w:val="left"/>
    </w:lvl>
    <w:lvl w:ilvl="7" w:tplc="0930F178">
      <w:numFmt w:val="decimal"/>
      <w:lvlText w:val=""/>
      <w:lvlJc w:val="left"/>
    </w:lvl>
    <w:lvl w:ilvl="8" w:tplc="1526991E">
      <w:numFmt w:val="decimal"/>
      <w:lvlText w:val=""/>
      <w:lvlJc w:val="left"/>
    </w:lvl>
  </w:abstractNum>
  <w:abstractNum w:abstractNumId="2">
    <w:nsid w:val="00001649"/>
    <w:multiLevelType w:val="hybridMultilevel"/>
    <w:tmpl w:val="4524F5DE"/>
    <w:lvl w:ilvl="0" w:tplc="D7020EC2">
      <w:start w:val="1"/>
      <w:numFmt w:val="decimal"/>
      <w:lvlText w:val="%1"/>
      <w:lvlJc w:val="left"/>
    </w:lvl>
    <w:lvl w:ilvl="1" w:tplc="9F889EC2">
      <w:numFmt w:val="decimal"/>
      <w:lvlText w:val=""/>
      <w:lvlJc w:val="left"/>
    </w:lvl>
    <w:lvl w:ilvl="2" w:tplc="E0A0F53E">
      <w:numFmt w:val="decimal"/>
      <w:lvlText w:val=""/>
      <w:lvlJc w:val="left"/>
    </w:lvl>
    <w:lvl w:ilvl="3" w:tplc="10A83EB4">
      <w:numFmt w:val="decimal"/>
      <w:lvlText w:val=""/>
      <w:lvlJc w:val="left"/>
    </w:lvl>
    <w:lvl w:ilvl="4" w:tplc="F5347392">
      <w:numFmt w:val="decimal"/>
      <w:lvlText w:val=""/>
      <w:lvlJc w:val="left"/>
    </w:lvl>
    <w:lvl w:ilvl="5" w:tplc="13282730">
      <w:numFmt w:val="decimal"/>
      <w:lvlText w:val=""/>
      <w:lvlJc w:val="left"/>
    </w:lvl>
    <w:lvl w:ilvl="6" w:tplc="B8CABD5E">
      <w:numFmt w:val="decimal"/>
      <w:lvlText w:val=""/>
      <w:lvlJc w:val="left"/>
    </w:lvl>
    <w:lvl w:ilvl="7" w:tplc="55BEE88C">
      <w:numFmt w:val="decimal"/>
      <w:lvlText w:val=""/>
      <w:lvlJc w:val="left"/>
    </w:lvl>
    <w:lvl w:ilvl="8" w:tplc="CDC495B6">
      <w:numFmt w:val="decimal"/>
      <w:lvlText w:val=""/>
      <w:lvlJc w:val="left"/>
    </w:lvl>
  </w:abstractNum>
  <w:abstractNum w:abstractNumId="3">
    <w:nsid w:val="000026E9"/>
    <w:multiLevelType w:val="hybridMultilevel"/>
    <w:tmpl w:val="D8A85F14"/>
    <w:lvl w:ilvl="0" w:tplc="1638CB9C">
      <w:start w:val="1"/>
      <w:numFmt w:val="bullet"/>
      <w:lvlText w:val="с"/>
      <w:lvlJc w:val="left"/>
    </w:lvl>
    <w:lvl w:ilvl="1" w:tplc="A8A2C4AA">
      <w:numFmt w:val="decimal"/>
      <w:lvlText w:val=""/>
      <w:lvlJc w:val="left"/>
    </w:lvl>
    <w:lvl w:ilvl="2" w:tplc="325C6188">
      <w:numFmt w:val="decimal"/>
      <w:lvlText w:val=""/>
      <w:lvlJc w:val="left"/>
    </w:lvl>
    <w:lvl w:ilvl="3" w:tplc="2536D2D0">
      <w:numFmt w:val="decimal"/>
      <w:lvlText w:val=""/>
      <w:lvlJc w:val="left"/>
    </w:lvl>
    <w:lvl w:ilvl="4" w:tplc="EF1A71CA">
      <w:numFmt w:val="decimal"/>
      <w:lvlText w:val=""/>
      <w:lvlJc w:val="left"/>
    </w:lvl>
    <w:lvl w:ilvl="5" w:tplc="CB22933A">
      <w:numFmt w:val="decimal"/>
      <w:lvlText w:val=""/>
      <w:lvlJc w:val="left"/>
    </w:lvl>
    <w:lvl w:ilvl="6" w:tplc="7F127892">
      <w:numFmt w:val="decimal"/>
      <w:lvlText w:val=""/>
      <w:lvlJc w:val="left"/>
    </w:lvl>
    <w:lvl w:ilvl="7" w:tplc="1B224442">
      <w:numFmt w:val="decimal"/>
      <w:lvlText w:val=""/>
      <w:lvlJc w:val="left"/>
    </w:lvl>
    <w:lvl w:ilvl="8" w:tplc="E598AFF8">
      <w:numFmt w:val="decimal"/>
      <w:lvlText w:val=""/>
      <w:lvlJc w:val="left"/>
    </w:lvl>
  </w:abstractNum>
  <w:abstractNum w:abstractNumId="4">
    <w:nsid w:val="00002EA6"/>
    <w:multiLevelType w:val="hybridMultilevel"/>
    <w:tmpl w:val="97726DE2"/>
    <w:lvl w:ilvl="0" w:tplc="14100C8A">
      <w:start w:val="1"/>
      <w:numFmt w:val="bullet"/>
      <w:lvlText w:val="%."/>
      <w:lvlJc w:val="left"/>
    </w:lvl>
    <w:lvl w:ilvl="1" w:tplc="8F38D660">
      <w:numFmt w:val="decimal"/>
      <w:lvlText w:val=""/>
      <w:lvlJc w:val="left"/>
    </w:lvl>
    <w:lvl w:ilvl="2" w:tplc="DFE0202A">
      <w:numFmt w:val="decimal"/>
      <w:lvlText w:val=""/>
      <w:lvlJc w:val="left"/>
    </w:lvl>
    <w:lvl w:ilvl="3" w:tplc="4372D2D2">
      <w:numFmt w:val="decimal"/>
      <w:lvlText w:val=""/>
      <w:lvlJc w:val="left"/>
    </w:lvl>
    <w:lvl w:ilvl="4" w:tplc="45C4D990">
      <w:numFmt w:val="decimal"/>
      <w:lvlText w:val=""/>
      <w:lvlJc w:val="left"/>
    </w:lvl>
    <w:lvl w:ilvl="5" w:tplc="E87433D2">
      <w:numFmt w:val="decimal"/>
      <w:lvlText w:val=""/>
      <w:lvlJc w:val="left"/>
    </w:lvl>
    <w:lvl w:ilvl="6" w:tplc="7AA483D0">
      <w:numFmt w:val="decimal"/>
      <w:lvlText w:val=""/>
      <w:lvlJc w:val="left"/>
    </w:lvl>
    <w:lvl w:ilvl="7" w:tplc="22B03CD2">
      <w:numFmt w:val="decimal"/>
      <w:lvlText w:val=""/>
      <w:lvlJc w:val="left"/>
    </w:lvl>
    <w:lvl w:ilvl="8" w:tplc="C79EAE80">
      <w:numFmt w:val="decimal"/>
      <w:lvlText w:val=""/>
      <w:lvlJc w:val="left"/>
    </w:lvl>
  </w:abstractNum>
  <w:abstractNum w:abstractNumId="5">
    <w:nsid w:val="000041BB"/>
    <w:multiLevelType w:val="hybridMultilevel"/>
    <w:tmpl w:val="C79AEE2E"/>
    <w:lvl w:ilvl="0" w:tplc="DFEC1974">
      <w:start w:val="1"/>
      <w:numFmt w:val="bullet"/>
      <w:lvlText w:val="-"/>
      <w:lvlJc w:val="left"/>
    </w:lvl>
    <w:lvl w:ilvl="1" w:tplc="DCE009DA">
      <w:numFmt w:val="decimal"/>
      <w:lvlText w:val=""/>
      <w:lvlJc w:val="left"/>
    </w:lvl>
    <w:lvl w:ilvl="2" w:tplc="3B7EDFA8">
      <w:numFmt w:val="decimal"/>
      <w:lvlText w:val=""/>
      <w:lvlJc w:val="left"/>
    </w:lvl>
    <w:lvl w:ilvl="3" w:tplc="D876A63E">
      <w:numFmt w:val="decimal"/>
      <w:lvlText w:val=""/>
      <w:lvlJc w:val="left"/>
    </w:lvl>
    <w:lvl w:ilvl="4" w:tplc="1B4A4486">
      <w:numFmt w:val="decimal"/>
      <w:lvlText w:val=""/>
      <w:lvlJc w:val="left"/>
    </w:lvl>
    <w:lvl w:ilvl="5" w:tplc="38FEEA36">
      <w:numFmt w:val="decimal"/>
      <w:lvlText w:val=""/>
      <w:lvlJc w:val="left"/>
    </w:lvl>
    <w:lvl w:ilvl="6" w:tplc="C3FE87AC">
      <w:numFmt w:val="decimal"/>
      <w:lvlText w:val=""/>
      <w:lvlJc w:val="left"/>
    </w:lvl>
    <w:lvl w:ilvl="7" w:tplc="530A3E68">
      <w:numFmt w:val="decimal"/>
      <w:lvlText w:val=""/>
      <w:lvlJc w:val="left"/>
    </w:lvl>
    <w:lvl w:ilvl="8" w:tplc="820C9398">
      <w:numFmt w:val="decimal"/>
      <w:lvlText w:val=""/>
      <w:lvlJc w:val="left"/>
    </w:lvl>
  </w:abstractNum>
  <w:abstractNum w:abstractNumId="6">
    <w:nsid w:val="00005AF1"/>
    <w:multiLevelType w:val="hybridMultilevel"/>
    <w:tmpl w:val="F02C8776"/>
    <w:lvl w:ilvl="0" w:tplc="57DABF62">
      <w:start w:val="1"/>
      <w:numFmt w:val="bullet"/>
      <w:lvlText w:val="%."/>
      <w:lvlJc w:val="left"/>
    </w:lvl>
    <w:lvl w:ilvl="1" w:tplc="BF246D8C">
      <w:numFmt w:val="decimal"/>
      <w:lvlText w:val=""/>
      <w:lvlJc w:val="left"/>
    </w:lvl>
    <w:lvl w:ilvl="2" w:tplc="04EC35BA">
      <w:numFmt w:val="decimal"/>
      <w:lvlText w:val=""/>
      <w:lvlJc w:val="left"/>
    </w:lvl>
    <w:lvl w:ilvl="3" w:tplc="A2E8497A">
      <w:numFmt w:val="decimal"/>
      <w:lvlText w:val=""/>
      <w:lvlJc w:val="left"/>
    </w:lvl>
    <w:lvl w:ilvl="4" w:tplc="54746E7E">
      <w:numFmt w:val="decimal"/>
      <w:lvlText w:val=""/>
      <w:lvlJc w:val="left"/>
    </w:lvl>
    <w:lvl w:ilvl="5" w:tplc="502AE532">
      <w:numFmt w:val="decimal"/>
      <w:lvlText w:val=""/>
      <w:lvlJc w:val="left"/>
    </w:lvl>
    <w:lvl w:ilvl="6" w:tplc="5AC25F62">
      <w:numFmt w:val="decimal"/>
      <w:lvlText w:val=""/>
      <w:lvlJc w:val="left"/>
    </w:lvl>
    <w:lvl w:ilvl="7" w:tplc="A07C51FA">
      <w:numFmt w:val="decimal"/>
      <w:lvlText w:val=""/>
      <w:lvlJc w:val="left"/>
    </w:lvl>
    <w:lvl w:ilvl="8" w:tplc="58AE8668">
      <w:numFmt w:val="decimal"/>
      <w:lvlText w:val=""/>
      <w:lvlJc w:val="left"/>
    </w:lvl>
  </w:abstractNum>
  <w:abstractNum w:abstractNumId="7">
    <w:nsid w:val="00005F90"/>
    <w:multiLevelType w:val="hybridMultilevel"/>
    <w:tmpl w:val="908493EA"/>
    <w:lvl w:ilvl="0" w:tplc="117C2A2E">
      <w:start w:val="1"/>
      <w:numFmt w:val="decimal"/>
      <w:lvlText w:val="%1."/>
      <w:lvlJc w:val="left"/>
    </w:lvl>
    <w:lvl w:ilvl="1" w:tplc="AF6C6052">
      <w:numFmt w:val="decimal"/>
      <w:lvlText w:val=""/>
      <w:lvlJc w:val="left"/>
    </w:lvl>
    <w:lvl w:ilvl="2" w:tplc="8DDA76D4">
      <w:numFmt w:val="decimal"/>
      <w:lvlText w:val=""/>
      <w:lvlJc w:val="left"/>
    </w:lvl>
    <w:lvl w:ilvl="3" w:tplc="3912F526">
      <w:numFmt w:val="decimal"/>
      <w:lvlText w:val=""/>
      <w:lvlJc w:val="left"/>
    </w:lvl>
    <w:lvl w:ilvl="4" w:tplc="59A81E00">
      <w:numFmt w:val="decimal"/>
      <w:lvlText w:val=""/>
      <w:lvlJc w:val="left"/>
    </w:lvl>
    <w:lvl w:ilvl="5" w:tplc="695C8DC4">
      <w:numFmt w:val="decimal"/>
      <w:lvlText w:val=""/>
      <w:lvlJc w:val="left"/>
    </w:lvl>
    <w:lvl w:ilvl="6" w:tplc="2E66871A">
      <w:numFmt w:val="decimal"/>
      <w:lvlText w:val=""/>
      <w:lvlJc w:val="left"/>
    </w:lvl>
    <w:lvl w:ilvl="7" w:tplc="7EEC9FA2">
      <w:numFmt w:val="decimal"/>
      <w:lvlText w:val=""/>
      <w:lvlJc w:val="left"/>
    </w:lvl>
    <w:lvl w:ilvl="8" w:tplc="AFDAC51C">
      <w:numFmt w:val="decimal"/>
      <w:lvlText w:val=""/>
      <w:lvlJc w:val="left"/>
    </w:lvl>
  </w:abstractNum>
  <w:abstractNum w:abstractNumId="8">
    <w:nsid w:val="00006DF1"/>
    <w:multiLevelType w:val="hybridMultilevel"/>
    <w:tmpl w:val="E15406A6"/>
    <w:lvl w:ilvl="0" w:tplc="79F4FB5E">
      <w:start w:val="1"/>
      <w:numFmt w:val="bullet"/>
      <w:lvlText w:val="-"/>
      <w:lvlJc w:val="left"/>
    </w:lvl>
    <w:lvl w:ilvl="1" w:tplc="1196EC2A">
      <w:numFmt w:val="decimal"/>
      <w:lvlText w:val=""/>
      <w:lvlJc w:val="left"/>
    </w:lvl>
    <w:lvl w:ilvl="2" w:tplc="906CEFDE">
      <w:numFmt w:val="decimal"/>
      <w:lvlText w:val=""/>
      <w:lvlJc w:val="left"/>
    </w:lvl>
    <w:lvl w:ilvl="3" w:tplc="A52ABE44">
      <w:numFmt w:val="decimal"/>
      <w:lvlText w:val=""/>
      <w:lvlJc w:val="left"/>
    </w:lvl>
    <w:lvl w:ilvl="4" w:tplc="AF7CC51E">
      <w:numFmt w:val="decimal"/>
      <w:lvlText w:val=""/>
      <w:lvlJc w:val="left"/>
    </w:lvl>
    <w:lvl w:ilvl="5" w:tplc="BD04CA6C">
      <w:numFmt w:val="decimal"/>
      <w:lvlText w:val=""/>
      <w:lvlJc w:val="left"/>
    </w:lvl>
    <w:lvl w:ilvl="6" w:tplc="2DA22ADA">
      <w:numFmt w:val="decimal"/>
      <w:lvlText w:val=""/>
      <w:lvlJc w:val="left"/>
    </w:lvl>
    <w:lvl w:ilvl="7" w:tplc="54CEB466">
      <w:numFmt w:val="decimal"/>
      <w:lvlText w:val=""/>
      <w:lvlJc w:val="left"/>
    </w:lvl>
    <w:lvl w:ilvl="8" w:tplc="421C908C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6E"/>
    <w:rsid w:val="0000146E"/>
    <w:rsid w:val="00C379F3"/>
    <w:rsid w:val="00DA446A"/>
    <w:rsid w:val="00F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3A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3A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Slava</cp:lastModifiedBy>
  <cp:revision>2</cp:revision>
  <dcterms:created xsi:type="dcterms:W3CDTF">2018-07-10T08:23:00Z</dcterms:created>
  <dcterms:modified xsi:type="dcterms:W3CDTF">2018-07-10T08:23:00Z</dcterms:modified>
</cp:coreProperties>
</file>